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53CE3" w14:textId="764F1050" w:rsidR="00380099" w:rsidRPr="00380099" w:rsidRDefault="00380099" w:rsidP="00380099">
      <w:pPr>
        <w:tabs>
          <w:tab w:val="right" w:pos="9639"/>
        </w:tabs>
        <w:spacing w:after="0"/>
        <w:rPr>
          <w:rFonts w:ascii="Arial" w:hAnsi="Arial"/>
          <w:b/>
          <w:noProof/>
          <w:sz w:val="24"/>
        </w:rPr>
      </w:pPr>
      <w:bookmarkStart w:id="0" w:name="_Toc193024528"/>
      <w:r w:rsidRPr="00380099">
        <w:rPr>
          <w:rFonts w:ascii="Arial" w:hAnsi="Arial" w:cs="Arial"/>
          <w:b/>
          <w:bCs/>
          <w:sz w:val="24"/>
          <w:szCs w:val="24"/>
        </w:rPr>
        <w:t>3GPP TSG-RAN3 Meeting #109-e</w:t>
      </w:r>
      <w:r w:rsidRPr="00380099">
        <w:rPr>
          <w:rFonts w:ascii="Arial" w:hAnsi="Arial"/>
          <w:b/>
          <w:noProof/>
          <w:sz w:val="24"/>
        </w:rPr>
        <w:tab/>
      </w:r>
      <w:r w:rsidR="00A04274" w:rsidRPr="00A04274">
        <w:rPr>
          <w:rFonts w:ascii="Arial" w:hAnsi="Arial"/>
          <w:b/>
          <w:noProof/>
          <w:sz w:val="24"/>
        </w:rPr>
        <w:t>R3-204935</w:t>
      </w:r>
    </w:p>
    <w:p w14:paraId="0EEDA7E9" w14:textId="77777777" w:rsidR="00380099" w:rsidRPr="00380099" w:rsidRDefault="00380099" w:rsidP="00380099">
      <w:pPr>
        <w:tabs>
          <w:tab w:val="right" w:pos="9639"/>
          <w:tab w:val="right" w:pos="13323"/>
        </w:tabs>
        <w:spacing w:after="0"/>
        <w:rPr>
          <w:rFonts w:ascii="Arial" w:hAnsi="Arial" w:cs="Arial"/>
          <w:b/>
          <w:sz w:val="24"/>
          <w:szCs w:val="24"/>
        </w:rPr>
      </w:pPr>
      <w:r w:rsidRPr="00380099">
        <w:rPr>
          <w:rFonts w:ascii="Arial" w:hAnsi="Arial" w:cs="Arial"/>
          <w:b/>
          <w:bCs/>
          <w:sz w:val="24"/>
          <w:szCs w:val="24"/>
        </w:rPr>
        <w:t>E-meeting, 17 - 28 August 2020</w:t>
      </w:r>
    </w:p>
    <w:p w14:paraId="7A4EAE29" w14:textId="77777777" w:rsidR="005F12B7" w:rsidRPr="005F12B7" w:rsidRDefault="005F12B7" w:rsidP="005F12B7">
      <w:pPr>
        <w:widowControl w:val="0"/>
        <w:overflowPunct w:val="0"/>
        <w:autoSpaceDE w:val="0"/>
        <w:autoSpaceDN w:val="0"/>
        <w:adjustRightInd w:val="0"/>
        <w:spacing w:after="0"/>
        <w:jc w:val="both"/>
        <w:textAlignment w:val="baseline"/>
        <w:rPr>
          <w:rFonts w:ascii="Arial" w:hAnsi="Arial"/>
          <w:sz w:val="24"/>
          <w:lang w:eastAsia="zh-CN"/>
        </w:rPr>
      </w:pPr>
    </w:p>
    <w:p w14:paraId="377C64C3" w14:textId="7938808C" w:rsidR="005F12B7" w:rsidRPr="005F12B7" w:rsidRDefault="005F12B7" w:rsidP="005F12B7">
      <w:pPr>
        <w:tabs>
          <w:tab w:val="left" w:pos="1985"/>
        </w:tabs>
        <w:ind w:left="1980" w:hanging="1980"/>
        <w:rPr>
          <w:rFonts w:ascii="Arial" w:hAnsi="Arial"/>
          <w:sz w:val="24"/>
          <w:lang w:eastAsia="zh-CN"/>
        </w:rPr>
      </w:pPr>
      <w:r w:rsidRPr="005F12B7">
        <w:rPr>
          <w:rFonts w:ascii="Arial" w:eastAsia="Times New Roman" w:hAnsi="Arial"/>
          <w:b/>
          <w:sz w:val="24"/>
        </w:rPr>
        <w:t>Title:</w:t>
      </w:r>
      <w:r w:rsidRPr="005F12B7">
        <w:rPr>
          <w:rFonts w:ascii="Arial" w:eastAsia="Times New Roman" w:hAnsi="Arial"/>
          <w:sz w:val="24"/>
        </w:rPr>
        <w:t xml:space="preserve"> </w:t>
      </w:r>
      <w:r w:rsidRPr="005F12B7">
        <w:rPr>
          <w:rFonts w:ascii="Arial" w:eastAsia="Times New Roman" w:hAnsi="Arial"/>
          <w:sz w:val="24"/>
        </w:rPr>
        <w:tab/>
      </w:r>
      <w:r w:rsidR="00C24BCD" w:rsidRPr="00C24BCD">
        <w:rPr>
          <w:rFonts w:ascii="Arial" w:eastAsia="Times New Roman" w:hAnsi="Arial"/>
          <w:sz w:val="24"/>
          <w:lang w:eastAsia="zh-CN"/>
        </w:rPr>
        <w:t>Successful Handovers Reports</w:t>
      </w:r>
    </w:p>
    <w:p w14:paraId="3A326F12" w14:textId="77777777" w:rsidR="005F12B7" w:rsidRPr="005F12B7" w:rsidRDefault="005F12B7" w:rsidP="005F12B7">
      <w:pPr>
        <w:tabs>
          <w:tab w:val="left" w:pos="1985"/>
        </w:tabs>
        <w:rPr>
          <w:rFonts w:ascii="Arial" w:hAnsi="Arial"/>
          <w:sz w:val="24"/>
          <w:lang w:eastAsia="zh-CN"/>
        </w:rPr>
      </w:pPr>
      <w:r w:rsidRPr="005F12B7">
        <w:rPr>
          <w:rFonts w:ascii="Arial" w:eastAsia="Times New Roman" w:hAnsi="Arial"/>
          <w:b/>
          <w:sz w:val="24"/>
        </w:rPr>
        <w:t xml:space="preserve">Source: </w:t>
      </w:r>
      <w:r w:rsidRPr="005F12B7">
        <w:rPr>
          <w:rFonts w:ascii="Arial" w:eastAsia="Times New Roman" w:hAnsi="Arial"/>
          <w:b/>
          <w:sz w:val="24"/>
        </w:rPr>
        <w:tab/>
      </w:r>
      <w:r w:rsidRPr="005F12B7">
        <w:rPr>
          <w:rFonts w:ascii="Arial" w:hAnsi="Arial"/>
          <w:sz w:val="24"/>
          <w:lang w:eastAsia="zh-CN"/>
        </w:rPr>
        <w:t>Huawei</w:t>
      </w:r>
    </w:p>
    <w:p w14:paraId="3BDBE466" w14:textId="41503D3E" w:rsidR="005F12B7" w:rsidRPr="005F12B7" w:rsidRDefault="005F12B7" w:rsidP="005F12B7">
      <w:pPr>
        <w:tabs>
          <w:tab w:val="left" w:pos="1985"/>
        </w:tabs>
        <w:rPr>
          <w:rFonts w:ascii="Arial" w:hAnsi="Arial"/>
          <w:sz w:val="24"/>
          <w:lang w:eastAsia="zh-CN"/>
        </w:rPr>
      </w:pPr>
      <w:r w:rsidRPr="005F12B7">
        <w:rPr>
          <w:rFonts w:ascii="Arial" w:eastAsia="Times New Roman" w:hAnsi="Arial"/>
          <w:b/>
          <w:sz w:val="24"/>
        </w:rPr>
        <w:t>Agenda item:</w:t>
      </w:r>
      <w:r w:rsidRPr="005F12B7">
        <w:rPr>
          <w:rFonts w:ascii="Arial" w:eastAsia="Times New Roman" w:hAnsi="Arial"/>
          <w:sz w:val="24"/>
        </w:rPr>
        <w:tab/>
      </w:r>
      <w:r w:rsidRPr="005F12B7">
        <w:rPr>
          <w:rFonts w:ascii="Arial" w:eastAsia="Times New Roman" w:hAnsi="Arial"/>
          <w:sz w:val="24"/>
          <w:lang w:eastAsia="zh-CN"/>
        </w:rPr>
        <w:t>10.2.1.</w:t>
      </w:r>
      <w:r w:rsidR="0028370A">
        <w:rPr>
          <w:rFonts w:ascii="Arial" w:eastAsia="Times New Roman" w:hAnsi="Arial"/>
          <w:sz w:val="24"/>
          <w:lang w:eastAsia="zh-CN"/>
        </w:rPr>
        <w:t>3</w:t>
      </w:r>
    </w:p>
    <w:p w14:paraId="7DD5F53E" w14:textId="683869FF" w:rsidR="005F12B7" w:rsidRPr="005F12B7" w:rsidRDefault="005F12B7" w:rsidP="005F12B7">
      <w:pPr>
        <w:tabs>
          <w:tab w:val="left" w:pos="1985"/>
        </w:tabs>
        <w:ind w:left="1980" w:hanging="1980"/>
        <w:rPr>
          <w:rFonts w:ascii="Arial" w:hAnsi="Arial"/>
          <w:sz w:val="24"/>
          <w:lang w:eastAsia="zh-CN"/>
        </w:rPr>
      </w:pPr>
      <w:r w:rsidRPr="005F12B7">
        <w:rPr>
          <w:rFonts w:ascii="Arial" w:eastAsia="Times New Roman" w:hAnsi="Arial"/>
          <w:b/>
          <w:sz w:val="24"/>
        </w:rPr>
        <w:t>Document for:</w:t>
      </w:r>
      <w:r w:rsidRPr="005F12B7">
        <w:rPr>
          <w:rFonts w:ascii="Arial" w:eastAsia="Times New Roman" w:hAnsi="Arial"/>
          <w:sz w:val="24"/>
        </w:rPr>
        <w:tab/>
      </w:r>
      <w:r w:rsidR="0087388F">
        <w:rPr>
          <w:rFonts w:ascii="Arial" w:eastAsia="Times New Roman" w:hAnsi="Arial"/>
          <w:sz w:val="24"/>
          <w:lang w:eastAsia="zh-CN"/>
        </w:rPr>
        <w:t>Discussion</w:t>
      </w:r>
      <w:bookmarkStart w:id="1" w:name="_GoBack"/>
      <w:bookmarkEnd w:id="1"/>
    </w:p>
    <w:p w14:paraId="142E43B6" w14:textId="77777777" w:rsidR="0060345C" w:rsidRDefault="0060345C" w:rsidP="0060345C">
      <w:pPr>
        <w:pStyle w:val="Heading1"/>
        <w:rPr>
          <w:lang w:eastAsia="zh-CN"/>
        </w:rPr>
      </w:pPr>
      <w:r>
        <w:rPr>
          <w:lang w:eastAsia="zh-CN"/>
        </w:rPr>
        <w:t>1. Introduction</w:t>
      </w:r>
    </w:p>
    <w:p w14:paraId="4DE85E14" w14:textId="535C8237" w:rsidR="0060345C" w:rsidRDefault="00FA6A55" w:rsidP="00AA0027">
      <w:pPr>
        <w:rPr>
          <w:rFonts w:eastAsia="Times New Roman"/>
          <w:lang w:eastAsia="zh-CN"/>
        </w:rPr>
      </w:pPr>
      <w:r w:rsidRPr="00FA6A55">
        <w:rPr>
          <w:lang w:eastAsia="zh-CN"/>
        </w:rPr>
        <w:t xml:space="preserve">The objective of </w:t>
      </w:r>
      <w:r w:rsidR="00835F85">
        <w:rPr>
          <w:lang w:eastAsia="zh-CN"/>
        </w:rPr>
        <w:t>the enhancement in NR for SON/MDT includes successful handover report as a new MRO use case. In</w:t>
      </w:r>
      <w:r w:rsidR="0060345C">
        <w:rPr>
          <w:lang w:eastAsia="zh-CN"/>
        </w:rPr>
        <w:t xml:space="preserve"> this paper we </w:t>
      </w:r>
      <w:r w:rsidR="00835F85">
        <w:rPr>
          <w:lang w:eastAsia="zh-CN"/>
        </w:rPr>
        <w:t>aim to provide the technique analysis of the successful handover report and show the possible impact on RAN2.</w:t>
      </w:r>
    </w:p>
    <w:p w14:paraId="399DF311" w14:textId="784DA37E" w:rsidR="005F12B7" w:rsidRPr="005F12B7" w:rsidRDefault="00341331" w:rsidP="005F12B7">
      <w:pPr>
        <w:keepNext/>
        <w:keepLines/>
        <w:pBdr>
          <w:top w:val="single" w:sz="12" w:space="3" w:color="auto"/>
        </w:pBdr>
        <w:spacing w:before="240"/>
        <w:ind w:left="1134" w:hanging="1134"/>
        <w:outlineLvl w:val="0"/>
        <w:rPr>
          <w:rFonts w:ascii="Arial" w:hAnsi="Arial"/>
          <w:sz w:val="36"/>
          <w:lang w:eastAsia="zh-CN"/>
        </w:rPr>
      </w:pPr>
      <w:bookmarkStart w:id="2" w:name="OLE_LINK1"/>
      <w:bookmarkStart w:id="3" w:name="OLE_LINK2"/>
      <w:r>
        <w:rPr>
          <w:rFonts w:ascii="Arial" w:hAnsi="Arial"/>
          <w:sz w:val="36"/>
          <w:lang w:eastAsia="zh-CN"/>
        </w:rPr>
        <w:t>2</w:t>
      </w:r>
      <w:r w:rsidR="005F12B7" w:rsidRPr="005F12B7">
        <w:rPr>
          <w:rFonts w:ascii="Arial" w:hAnsi="Arial"/>
          <w:sz w:val="36"/>
          <w:lang w:eastAsia="zh-CN"/>
        </w:rPr>
        <w:t>. Discussion</w:t>
      </w:r>
    </w:p>
    <w:p w14:paraId="38FA9EDB" w14:textId="3C87227A" w:rsidR="00E63377" w:rsidRDefault="00E63377" w:rsidP="006863EE">
      <w:pPr>
        <w:overflowPunct w:val="0"/>
        <w:autoSpaceDE w:val="0"/>
        <w:autoSpaceDN w:val="0"/>
        <w:adjustRightInd w:val="0"/>
        <w:textAlignment w:val="baseline"/>
        <w:rPr>
          <w:rFonts w:eastAsia="Times New Roman"/>
          <w:color w:val="000000"/>
          <w:lang w:eastAsia="zh-CN"/>
        </w:rPr>
      </w:pPr>
      <w:bookmarkStart w:id="4" w:name="_Toc423019950"/>
      <w:bookmarkStart w:id="5" w:name="_Toc423020279"/>
      <w:bookmarkStart w:id="6" w:name="_Toc423020296"/>
      <w:bookmarkEnd w:id="2"/>
      <w:bookmarkEnd w:id="3"/>
      <w:bookmarkEnd w:id="4"/>
      <w:bookmarkEnd w:id="5"/>
      <w:bookmarkEnd w:id="6"/>
      <w:r>
        <w:rPr>
          <w:rFonts w:eastAsia="Times New Roman"/>
          <w:color w:val="000000"/>
          <w:lang w:eastAsia="zh-CN"/>
        </w:rPr>
        <w:t xml:space="preserve">In R16 MRO, when a HOF or RLF occurs for connected UE, the UE will collect and report the RLF Report to the network. The RLF Report, includes the measurement results, failure time information and involved cells. The RLF Report, optionally in conjunction with the additional information in Handover Report can provide all the necessary information for the network to detect the problem and adjust the related parameters. Consequently, </w:t>
      </w:r>
      <w:r w:rsidR="005A670A">
        <w:rPr>
          <w:rFonts w:eastAsia="Times New Roman"/>
          <w:color w:val="000000"/>
          <w:lang w:eastAsia="zh-CN"/>
        </w:rPr>
        <w:t>this will be efficient to avoid further failures during connected mode mobility.</w:t>
      </w:r>
    </w:p>
    <w:p w14:paraId="27426588" w14:textId="625BC037" w:rsidR="005A670A" w:rsidRDefault="005A670A" w:rsidP="006863EE">
      <w:pPr>
        <w:overflowPunct w:val="0"/>
        <w:autoSpaceDE w:val="0"/>
        <w:autoSpaceDN w:val="0"/>
        <w:adjustRightInd w:val="0"/>
        <w:textAlignment w:val="baseline"/>
        <w:rPr>
          <w:rFonts w:eastAsia="Times New Roman"/>
          <w:color w:val="000000"/>
          <w:lang w:eastAsia="zh-CN"/>
        </w:rPr>
      </w:pPr>
      <w:r>
        <w:rPr>
          <w:rFonts w:eastAsia="Times New Roman"/>
          <w:color w:val="000000"/>
          <w:lang w:eastAsia="zh-CN"/>
        </w:rPr>
        <w:t>For successful handover mobility, it could also be considered to be enhanced to detect the underlying failure issues. In the TR37.816 [1], the possible solutions are described as:</w:t>
      </w:r>
    </w:p>
    <w:p w14:paraId="2FA39E74" w14:textId="77777777" w:rsidR="006D7A98" w:rsidRDefault="006863EE" w:rsidP="006863EE">
      <w:pPr>
        <w:overflowPunct w:val="0"/>
        <w:autoSpaceDE w:val="0"/>
        <w:autoSpaceDN w:val="0"/>
        <w:adjustRightInd w:val="0"/>
        <w:textAlignment w:val="baseline"/>
        <w:rPr>
          <w:rFonts w:eastAsia="Times New Roman"/>
          <w:i/>
          <w:color w:val="000000"/>
          <w:lang w:eastAsia="zh-CN"/>
        </w:rPr>
      </w:pPr>
      <w:r w:rsidRPr="006863EE">
        <w:rPr>
          <w:rFonts w:eastAsia="Times New Roman"/>
          <w:i/>
          <w:color w:val="000000"/>
          <w:lang w:eastAsia="zh-CN"/>
        </w:rPr>
        <w:t>The MRO function in NR could be enhanced to provide a more robust mobility via reporting failure events observed during successful handover</w:t>
      </w:r>
      <w:r w:rsidRPr="006863EE">
        <w:rPr>
          <w:rFonts w:eastAsia="Times New Roman" w:hint="eastAsia"/>
          <w:i/>
          <w:color w:val="000000"/>
          <w:lang w:eastAsia="zh-CN"/>
        </w:rPr>
        <w:t>s</w:t>
      </w:r>
      <w:r w:rsidRPr="006863EE">
        <w:rPr>
          <w:rFonts w:eastAsia="Times New Roman"/>
          <w:i/>
          <w:color w:val="000000"/>
          <w:lang w:eastAsia="zh-CN"/>
        </w:rPr>
        <w:t>. A solution to this problem is to configure the UE to compile a report associated to a successful handover comprising a set of measurements collected during the handover phase</w:t>
      </w:r>
      <w:r w:rsidRPr="006863EE">
        <w:rPr>
          <w:rFonts w:eastAsia="Times New Roman" w:hint="eastAsia"/>
          <w:i/>
          <w:color w:val="000000"/>
          <w:lang w:eastAsia="zh-CN"/>
        </w:rPr>
        <w:t xml:space="preserve">, </w:t>
      </w:r>
      <w:r w:rsidRPr="006863EE">
        <w:rPr>
          <w:rFonts w:eastAsia="Times New Roman"/>
          <w:i/>
          <w:color w:val="000000"/>
          <w:lang w:eastAsia="zh-CN"/>
        </w:rPr>
        <w:t xml:space="preserve">i.e. measurement </w:t>
      </w:r>
      <w:r w:rsidRPr="006863EE">
        <w:rPr>
          <w:rFonts w:eastAsia="MS Mincho"/>
          <w:i/>
          <w:color w:val="000000"/>
          <w:lang w:eastAsia="zh-CN"/>
        </w:rPr>
        <w:t>at the handover trigger</w:t>
      </w:r>
      <w:r w:rsidRPr="006863EE">
        <w:rPr>
          <w:rFonts w:eastAsia="Times New Roman"/>
          <w:i/>
          <w:color w:val="000000"/>
          <w:lang w:eastAsia="zh-CN"/>
        </w:rPr>
        <w:t xml:space="preserve">, measurement </w:t>
      </w:r>
      <w:r w:rsidRPr="006863EE">
        <w:rPr>
          <w:rFonts w:eastAsia="MS Mincho"/>
          <w:i/>
          <w:color w:val="000000"/>
          <w:lang w:eastAsia="zh-CN"/>
        </w:rPr>
        <w:t>at the end of handover execution</w:t>
      </w:r>
      <w:r w:rsidRPr="006863EE">
        <w:rPr>
          <w:rFonts w:eastAsia="Times New Roman"/>
          <w:i/>
          <w:color w:val="000000"/>
          <w:lang w:eastAsia="zh-CN"/>
        </w:rPr>
        <w:t xml:space="preserve"> </w:t>
      </w:r>
      <w:r w:rsidRPr="006863EE">
        <w:rPr>
          <w:rFonts w:eastAsia="MS Mincho"/>
          <w:i/>
          <w:color w:val="000000"/>
          <w:lang w:eastAsia="zh-CN"/>
        </w:rPr>
        <w:t>or</w:t>
      </w:r>
      <w:r w:rsidRPr="006863EE">
        <w:rPr>
          <w:rFonts w:eastAsia="Times New Roman"/>
          <w:i/>
          <w:color w:val="000000"/>
          <w:lang w:eastAsia="zh-CN"/>
        </w:rPr>
        <w:t xml:space="preserve"> measurement</w:t>
      </w:r>
      <w:r w:rsidRPr="006863EE">
        <w:rPr>
          <w:rFonts w:eastAsia="MS Mincho"/>
          <w:i/>
          <w:color w:val="000000"/>
          <w:lang w:eastAsia="zh-CN"/>
        </w:rPr>
        <w:t xml:space="preserve"> after handover execution</w:t>
      </w:r>
      <w:r w:rsidRPr="006863EE">
        <w:rPr>
          <w:rFonts w:eastAsia="Times New Roman"/>
          <w:i/>
          <w:color w:val="000000"/>
          <w:lang w:eastAsia="zh-CN"/>
        </w:rPr>
        <w:t xml:space="preserve">. </w:t>
      </w:r>
    </w:p>
    <w:p w14:paraId="5F96B388" w14:textId="3CCE2E02" w:rsidR="006863EE" w:rsidRDefault="006D7A98" w:rsidP="00256171">
      <w:pPr>
        <w:overflowPunct w:val="0"/>
        <w:autoSpaceDE w:val="0"/>
        <w:autoSpaceDN w:val="0"/>
        <w:adjustRightInd w:val="0"/>
        <w:textAlignment w:val="baseline"/>
        <w:rPr>
          <w:rFonts w:eastAsia="Times New Roman"/>
          <w:color w:val="000000"/>
          <w:lang w:eastAsia="zh-CN"/>
        </w:rPr>
      </w:pPr>
      <w:r w:rsidRPr="00256171">
        <w:rPr>
          <w:rFonts w:eastAsiaTheme="minorEastAsia" w:hint="eastAsia"/>
          <w:color w:val="000000"/>
          <w:lang w:eastAsia="zh-CN"/>
        </w:rPr>
        <w:t>T</w:t>
      </w:r>
      <w:r w:rsidRPr="00256171">
        <w:rPr>
          <w:rFonts w:eastAsiaTheme="minorEastAsia"/>
          <w:color w:val="000000"/>
          <w:lang w:eastAsia="zh-CN"/>
        </w:rPr>
        <w:t xml:space="preserve">o avoid unnecessary </w:t>
      </w:r>
      <w:r w:rsidR="00256171">
        <w:rPr>
          <w:rFonts w:eastAsiaTheme="minorEastAsia"/>
          <w:color w:val="000000"/>
          <w:lang w:eastAsia="zh-CN"/>
        </w:rPr>
        <w:t>S</w:t>
      </w:r>
      <w:r w:rsidR="00256171" w:rsidRPr="00256171">
        <w:rPr>
          <w:rFonts w:eastAsiaTheme="minorEastAsia"/>
          <w:color w:val="000000"/>
          <w:lang w:eastAsia="zh-CN"/>
        </w:rPr>
        <w:t xml:space="preserve">uccessful </w:t>
      </w:r>
      <w:r w:rsidR="00256171">
        <w:rPr>
          <w:rFonts w:eastAsiaTheme="minorEastAsia"/>
          <w:color w:val="000000"/>
          <w:lang w:eastAsia="zh-CN"/>
        </w:rPr>
        <w:t>H</w:t>
      </w:r>
      <w:r w:rsidR="00256171" w:rsidRPr="00256171">
        <w:rPr>
          <w:rFonts w:eastAsiaTheme="minorEastAsia"/>
          <w:color w:val="000000"/>
          <w:lang w:eastAsia="zh-CN"/>
        </w:rPr>
        <w:t xml:space="preserve">andover </w:t>
      </w:r>
      <w:r w:rsidR="00256171">
        <w:rPr>
          <w:rFonts w:eastAsiaTheme="minorEastAsia"/>
          <w:color w:val="000000"/>
          <w:lang w:eastAsia="zh-CN"/>
        </w:rPr>
        <w:t>R</w:t>
      </w:r>
      <w:r w:rsidR="00256171" w:rsidRPr="00256171">
        <w:rPr>
          <w:rFonts w:eastAsiaTheme="minorEastAsia"/>
          <w:color w:val="000000"/>
          <w:lang w:eastAsia="zh-CN"/>
        </w:rPr>
        <w:t>eport and reduce the related signalling overhead, it is reasonable to introduce some triggering conditions</w:t>
      </w:r>
      <w:r w:rsidR="00256171">
        <w:rPr>
          <w:rFonts w:eastAsiaTheme="minorEastAsia"/>
          <w:color w:val="000000"/>
          <w:lang w:eastAsia="zh-CN"/>
        </w:rPr>
        <w:t>. When the triggering condition are</w:t>
      </w:r>
      <w:r w:rsidR="00256171" w:rsidRPr="00256171">
        <w:rPr>
          <w:rFonts w:eastAsiaTheme="minorEastAsia"/>
          <w:color w:val="000000"/>
          <w:lang w:eastAsia="zh-CN"/>
        </w:rPr>
        <w:t xml:space="preserve"> fulfilled</w:t>
      </w:r>
      <w:r w:rsidR="00256171">
        <w:rPr>
          <w:rFonts w:eastAsiaTheme="minorEastAsia"/>
          <w:color w:val="000000"/>
          <w:lang w:eastAsia="zh-CN"/>
        </w:rPr>
        <w:t>, the UE performs collection and reporting the related Successful Handover Report</w:t>
      </w:r>
      <w:r w:rsidR="00256171">
        <w:rPr>
          <w:rFonts w:eastAsiaTheme="minorEastAsia" w:hint="eastAsia"/>
          <w:color w:val="000000"/>
          <w:lang w:eastAsia="zh-CN"/>
        </w:rPr>
        <w:t>.</w:t>
      </w:r>
      <w:r w:rsidR="00256171">
        <w:rPr>
          <w:rFonts w:eastAsiaTheme="minorEastAsia"/>
          <w:color w:val="000000"/>
          <w:lang w:eastAsia="zh-CN"/>
        </w:rPr>
        <w:t xml:space="preserve"> In the TR37.816, it also presents some possible triggering conditions, </w:t>
      </w:r>
      <w:r w:rsidR="006863EE" w:rsidRPr="00256171">
        <w:rPr>
          <w:rFonts w:eastAsia="Times New Roman"/>
          <w:color w:val="000000"/>
          <w:lang w:eastAsia="zh-CN"/>
        </w:rPr>
        <w:t>such as underlying issues detected by RLM, or BFD detected upon a successful handover event.</w:t>
      </w:r>
      <w:r w:rsidR="00B300D0">
        <w:rPr>
          <w:rFonts w:eastAsia="Times New Roman"/>
          <w:color w:val="000000"/>
          <w:lang w:eastAsia="zh-CN"/>
        </w:rPr>
        <w:t xml:space="preserve"> The details of the triggering conditions should be discussed.</w:t>
      </w:r>
      <w:r w:rsidR="000D4D9D">
        <w:rPr>
          <w:rFonts w:eastAsia="Times New Roman"/>
          <w:color w:val="000000"/>
          <w:lang w:eastAsia="zh-CN"/>
        </w:rPr>
        <w:t xml:space="preserve"> This is out of RAN3 scope and should be considered in RAN2.</w:t>
      </w:r>
    </w:p>
    <w:p w14:paraId="4CC7D73F" w14:textId="124D2F25" w:rsidR="000D4D9D" w:rsidRPr="005C53C8" w:rsidRDefault="000D4D9D" w:rsidP="00256171">
      <w:pPr>
        <w:overflowPunct w:val="0"/>
        <w:autoSpaceDE w:val="0"/>
        <w:autoSpaceDN w:val="0"/>
        <w:adjustRightInd w:val="0"/>
        <w:textAlignment w:val="baseline"/>
        <w:rPr>
          <w:rFonts w:eastAsia="Times New Roman"/>
          <w:b/>
          <w:color w:val="000000"/>
          <w:lang w:eastAsia="zh-CN"/>
        </w:rPr>
      </w:pPr>
    </w:p>
    <w:p w14:paraId="5BB76499" w14:textId="510CD248" w:rsidR="006D7A98" w:rsidRPr="006D7A98" w:rsidRDefault="00B300D0" w:rsidP="006863EE">
      <w:pPr>
        <w:overflowPunct w:val="0"/>
        <w:autoSpaceDE w:val="0"/>
        <w:autoSpaceDN w:val="0"/>
        <w:adjustRightInd w:val="0"/>
        <w:textAlignment w:val="baseline"/>
        <w:rPr>
          <w:rFonts w:eastAsiaTheme="minorEastAsia"/>
          <w:color w:val="000000"/>
          <w:lang w:eastAsia="zh-CN"/>
        </w:rPr>
      </w:pPr>
      <w:r>
        <w:rPr>
          <w:rFonts w:eastAsiaTheme="minorEastAsia"/>
          <w:color w:val="000000"/>
          <w:lang w:eastAsia="zh-CN"/>
        </w:rPr>
        <w:t>When the</w:t>
      </w:r>
      <w:r w:rsidR="006D7A98" w:rsidRPr="006D7A98">
        <w:rPr>
          <w:rFonts w:eastAsiaTheme="minorEastAsia"/>
          <w:color w:val="000000"/>
          <w:lang w:eastAsia="zh-CN"/>
        </w:rPr>
        <w:t xml:space="preserve"> UE collect</w:t>
      </w:r>
      <w:r>
        <w:rPr>
          <w:rFonts w:eastAsiaTheme="minorEastAsia"/>
          <w:color w:val="000000"/>
          <w:lang w:eastAsia="zh-CN"/>
        </w:rPr>
        <w:t>s a</w:t>
      </w:r>
      <w:r w:rsidR="006D7A98" w:rsidRPr="006D7A98">
        <w:rPr>
          <w:rFonts w:eastAsiaTheme="minorEastAsia"/>
          <w:color w:val="000000"/>
          <w:lang w:eastAsia="zh-CN"/>
        </w:rPr>
        <w:t xml:space="preserve"> successful handover report</w:t>
      </w:r>
      <w:r>
        <w:rPr>
          <w:rFonts w:eastAsiaTheme="minorEastAsia"/>
          <w:color w:val="000000"/>
          <w:lang w:eastAsia="zh-CN"/>
        </w:rPr>
        <w:t>, th</w:t>
      </w:r>
      <w:r w:rsidR="006D7A98">
        <w:rPr>
          <w:rFonts w:eastAsiaTheme="minorEastAsia"/>
          <w:color w:val="000000"/>
          <w:lang w:eastAsia="zh-CN"/>
        </w:rPr>
        <w:t xml:space="preserve">e possible information contained in the successful handover report </w:t>
      </w:r>
      <w:r>
        <w:rPr>
          <w:rFonts w:eastAsiaTheme="minorEastAsia"/>
          <w:color w:val="000000"/>
          <w:lang w:eastAsia="zh-CN"/>
        </w:rPr>
        <w:t xml:space="preserve">may </w:t>
      </w:r>
      <w:r w:rsidR="006D7A98">
        <w:rPr>
          <w:rFonts w:eastAsiaTheme="minorEastAsia"/>
          <w:color w:val="000000"/>
          <w:lang w:eastAsia="zh-CN"/>
        </w:rPr>
        <w:t>comprise the following information</w:t>
      </w:r>
      <w:r>
        <w:rPr>
          <w:rFonts w:eastAsiaTheme="minorEastAsia"/>
          <w:color w:val="000000"/>
          <w:lang w:eastAsia="zh-CN"/>
        </w:rPr>
        <w:t xml:space="preserve"> [1]</w:t>
      </w:r>
      <w:r w:rsidR="006D7A98">
        <w:rPr>
          <w:rFonts w:eastAsiaTheme="minorEastAsia"/>
          <w:color w:val="000000"/>
          <w:lang w:eastAsia="zh-CN"/>
        </w:rPr>
        <w:t>:</w:t>
      </w:r>
    </w:p>
    <w:p w14:paraId="23C195A8" w14:textId="77777777" w:rsidR="006863EE" w:rsidRPr="00B300D0" w:rsidRDefault="006863EE" w:rsidP="00B300D0">
      <w:pPr>
        <w:overflowPunct w:val="0"/>
        <w:autoSpaceDE w:val="0"/>
        <w:autoSpaceDN w:val="0"/>
        <w:adjustRightInd w:val="0"/>
        <w:spacing w:after="0"/>
        <w:ind w:left="568"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 xml:space="preserve">RLM related information </w:t>
      </w:r>
    </w:p>
    <w:p w14:paraId="54970960"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RLM related timers</w:t>
      </w:r>
      <w:r w:rsidRPr="00B300D0">
        <w:rPr>
          <w:rFonts w:eastAsia="Times New Roman" w:hint="eastAsia"/>
          <w:i/>
          <w:color w:val="000000"/>
          <w:lang w:eastAsia="zh-CN"/>
        </w:rPr>
        <w:t xml:space="preserve"> </w:t>
      </w:r>
      <w:r w:rsidRPr="00B300D0">
        <w:rPr>
          <w:rFonts w:eastAsia="Times New Roman"/>
          <w:i/>
          <w:color w:val="000000"/>
          <w:lang w:eastAsia="zh-CN"/>
        </w:rPr>
        <w:t>(e.g. T310, T312)</w:t>
      </w:r>
    </w:p>
    <w:p w14:paraId="414F7C52"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Measurements of reference signals used for RLM in terms of RSRP, RSRQ, SINR</w:t>
      </w:r>
    </w:p>
    <w:p w14:paraId="21612477"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RLC retransmission counter</w:t>
      </w:r>
    </w:p>
    <w:p w14:paraId="26C0B86E" w14:textId="77777777" w:rsidR="006863EE" w:rsidRPr="00B300D0" w:rsidRDefault="006863EE" w:rsidP="00B300D0">
      <w:pPr>
        <w:overflowPunct w:val="0"/>
        <w:autoSpaceDE w:val="0"/>
        <w:autoSpaceDN w:val="0"/>
        <w:adjustRightInd w:val="0"/>
        <w:spacing w:after="0"/>
        <w:ind w:left="568"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Beam failure detection (BFD) related information</w:t>
      </w:r>
    </w:p>
    <w:p w14:paraId="4A702D93"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Detection indicators</w:t>
      </w:r>
      <w:r w:rsidRPr="00B300D0">
        <w:rPr>
          <w:rFonts w:eastAsia="Times New Roman" w:hint="eastAsia"/>
          <w:i/>
          <w:color w:val="000000"/>
          <w:lang w:eastAsia="zh-CN"/>
        </w:rPr>
        <w:t xml:space="preserve"> </w:t>
      </w:r>
      <w:r w:rsidRPr="00B300D0">
        <w:rPr>
          <w:rFonts w:eastAsia="Times New Roman"/>
          <w:i/>
          <w:color w:val="000000"/>
          <w:lang w:eastAsia="zh-CN"/>
        </w:rPr>
        <w:t xml:space="preserve">and counters (e.g. Qin and </w:t>
      </w:r>
      <w:proofErr w:type="spellStart"/>
      <w:r w:rsidRPr="00B300D0">
        <w:rPr>
          <w:rFonts w:eastAsia="Times New Roman"/>
          <w:i/>
          <w:color w:val="000000"/>
          <w:lang w:eastAsia="zh-CN"/>
        </w:rPr>
        <w:t>Qout</w:t>
      </w:r>
      <w:proofErr w:type="spellEnd"/>
      <w:r w:rsidRPr="00B300D0">
        <w:rPr>
          <w:rFonts w:eastAsia="Times New Roman"/>
          <w:i/>
          <w:color w:val="000000"/>
          <w:lang w:eastAsia="zh-CN"/>
        </w:rPr>
        <w:t xml:space="preserve"> indications)</w:t>
      </w:r>
    </w:p>
    <w:p w14:paraId="4C914388"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Measurements of reference signals used in BFD in terms of RSRP, RSRQ, SINR</w:t>
      </w:r>
    </w:p>
    <w:p w14:paraId="7BD89E28" w14:textId="77777777" w:rsidR="006863EE" w:rsidRPr="00B300D0" w:rsidRDefault="006863EE" w:rsidP="00B300D0">
      <w:pPr>
        <w:overflowPunct w:val="0"/>
        <w:autoSpaceDE w:val="0"/>
        <w:autoSpaceDN w:val="0"/>
        <w:adjustRightInd w:val="0"/>
        <w:spacing w:after="0"/>
        <w:ind w:left="568"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Handover related information</w:t>
      </w:r>
    </w:p>
    <w:p w14:paraId="403857FF"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Measurements of the configured reference signals at the time of successful handover</w:t>
      </w:r>
    </w:p>
    <w:p w14:paraId="4C94A807" w14:textId="77777777" w:rsidR="006863EE" w:rsidRPr="00B300D0" w:rsidRDefault="006863EE" w:rsidP="00B300D0">
      <w:pPr>
        <w:overflowPunct w:val="0"/>
        <w:autoSpaceDE w:val="0"/>
        <w:autoSpaceDN w:val="0"/>
        <w:adjustRightInd w:val="0"/>
        <w:spacing w:after="0"/>
        <w:ind w:left="1135"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SSB beam measurements</w:t>
      </w:r>
    </w:p>
    <w:p w14:paraId="7DFEFEF0" w14:textId="77777777" w:rsidR="006863EE" w:rsidRPr="00B300D0" w:rsidRDefault="006863EE" w:rsidP="00B300D0">
      <w:pPr>
        <w:overflowPunct w:val="0"/>
        <w:autoSpaceDE w:val="0"/>
        <w:autoSpaceDN w:val="0"/>
        <w:adjustRightInd w:val="0"/>
        <w:spacing w:after="0"/>
        <w:ind w:left="1135"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CSI-RS measurements</w:t>
      </w:r>
    </w:p>
    <w:p w14:paraId="3A873AB1"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Times New Roman"/>
          <w:i/>
          <w:color w:val="000000"/>
          <w:lang w:eastAsia="zh-CN"/>
        </w:rPr>
        <w:t>-</w:t>
      </w:r>
      <w:r w:rsidRPr="00B300D0">
        <w:rPr>
          <w:rFonts w:eastAsia="Times New Roman"/>
          <w:i/>
          <w:color w:val="000000"/>
          <w:lang w:eastAsia="zh-CN"/>
        </w:rPr>
        <w:tab/>
        <w:t>Handover related timers (e.g. T304)</w:t>
      </w:r>
    </w:p>
    <w:p w14:paraId="70E37BBA" w14:textId="77777777" w:rsidR="006863EE" w:rsidRPr="00B300D0" w:rsidRDefault="006863EE" w:rsidP="00B300D0">
      <w:pPr>
        <w:overflowPunct w:val="0"/>
        <w:autoSpaceDE w:val="0"/>
        <w:autoSpaceDN w:val="0"/>
        <w:adjustRightInd w:val="0"/>
        <w:spacing w:after="0"/>
        <w:ind w:left="851" w:hanging="284"/>
        <w:textAlignment w:val="baseline"/>
        <w:rPr>
          <w:rFonts w:eastAsia="Times New Roman"/>
          <w:i/>
          <w:color w:val="000000"/>
          <w:lang w:eastAsia="zh-CN"/>
        </w:rPr>
      </w:pPr>
      <w:r w:rsidRPr="00B300D0">
        <w:rPr>
          <w:rFonts w:eastAsia="MS Mincho"/>
          <w:i/>
          <w:color w:val="000000"/>
          <w:lang w:eastAsia="zh-CN"/>
        </w:rPr>
        <w:t>-</w:t>
      </w:r>
      <w:r w:rsidRPr="00B300D0">
        <w:rPr>
          <w:rFonts w:eastAsia="MS Mincho"/>
          <w:i/>
          <w:color w:val="000000"/>
          <w:lang w:eastAsia="zh-CN"/>
        </w:rPr>
        <w:tab/>
        <w:t xml:space="preserve">Measurement period indication, </w:t>
      </w:r>
      <w:r w:rsidRPr="00B300D0">
        <w:rPr>
          <w:rFonts w:eastAsia="Times New Roman"/>
          <w:i/>
          <w:color w:val="000000"/>
          <w:lang w:eastAsia="zh-CN"/>
        </w:rPr>
        <w:t>i.e.</w:t>
      </w:r>
      <w:r w:rsidRPr="00B300D0">
        <w:rPr>
          <w:rFonts w:eastAsia="MS Mincho"/>
          <w:i/>
          <w:color w:val="000000"/>
          <w:lang w:eastAsia="zh-CN"/>
        </w:rPr>
        <w:t xml:space="preserve"> </w:t>
      </w:r>
      <w:r w:rsidRPr="00B300D0">
        <w:rPr>
          <w:rFonts w:eastAsia="Times New Roman"/>
          <w:i/>
          <w:color w:val="000000"/>
          <w:lang w:eastAsia="zh-CN"/>
        </w:rPr>
        <w:t>measurements</w:t>
      </w:r>
      <w:r w:rsidRPr="00B300D0">
        <w:rPr>
          <w:rFonts w:eastAsia="MS Mincho"/>
          <w:i/>
          <w:color w:val="000000"/>
          <w:lang w:eastAsia="zh-CN"/>
        </w:rPr>
        <w:t xml:space="preserve"> are collected at </w:t>
      </w:r>
      <w:r w:rsidRPr="00B300D0">
        <w:rPr>
          <w:rFonts w:eastAsia="Times New Roman"/>
          <w:i/>
          <w:color w:val="000000"/>
          <w:lang w:eastAsia="zh-CN"/>
        </w:rPr>
        <w:t>handover trigger, at the end of handover execution or just after handover execution</w:t>
      </w:r>
    </w:p>
    <w:p w14:paraId="11B4F149" w14:textId="7C52B890" w:rsidR="00A20F7F" w:rsidRDefault="00602B80" w:rsidP="006863EE">
      <w:pPr>
        <w:overflowPunct w:val="0"/>
        <w:autoSpaceDE w:val="0"/>
        <w:autoSpaceDN w:val="0"/>
        <w:adjustRightInd w:val="0"/>
        <w:textAlignment w:val="baseline"/>
        <w:rPr>
          <w:rFonts w:eastAsia="Times New Roman"/>
          <w:lang w:eastAsia="en-GB"/>
        </w:rPr>
      </w:pPr>
      <w:r>
        <w:rPr>
          <w:color w:val="000000"/>
          <w:lang w:eastAsia="zh-CN"/>
        </w:rPr>
        <w:lastRenderedPageBreak/>
        <w:t>From RAN3 perspective, most of the above information is required for the overall analysis. It is also desirable for RAN2 to further analyse the necessity of the above information. For example, currently, i</w:t>
      </w:r>
      <w:r w:rsidR="00DE1390">
        <w:rPr>
          <w:color w:val="000000"/>
          <w:lang w:eastAsia="zh-CN"/>
        </w:rPr>
        <w:t>t is suggested to consider RLM related timers (e.g. T310, T312). As defined in TS38.331, both T310 and T312 will be stopped upon</w:t>
      </w:r>
      <w:r w:rsidR="00DE1390" w:rsidRPr="00DE1390">
        <w:rPr>
          <w:rFonts w:eastAsia="Times New Roman"/>
          <w:lang w:eastAsia="en-GB"/>
        </w:rPr>
        <w:t xml:space="preserve"> receiving </w:t>
      </w:r>
      <w:proofErr w:type="spellStart"/>
      <w:r w:rsidR="00DE1390" w:rsidRPr="00DE1390">
        <w:rPr>
          <w:rFonts w:eastAsia="Times New Roman"/>
          <w:lang w:eastAsia="en-GB"/>
        </w:rPr>
        <w:t>RRCReconfiguration</w:t>
      </w:r>
      <w:proofErr w:type="spellEnd"/>
      <w:r w:rsidR="00DE1390" w:rsidRPr="00DE1390">
        <w:rPr>
          <w:rFonts w:eastAsia="Times New Roman"/>
          <w:lang w:eastAsia="en-GB"/>
        </w:rPr>
        <w:t xml:space="preserve"> with </w:t>
      </w:r>
      <w:proofErr w:type="spellStart"/>
      <w:r w:rsidR="00DE1390" w:rsidRPr="00DE1390">
        <w:rPr>
          <w:rFonts w:eastAsia="Times New Roman"/>
          <w:i/>
          <w:lang w:eastAsia="en-GB"/>
        </w:rPr>
        <w:t>reconfigurationWithSync</w:t>
      </w:r>
      <w:proofErr w:type="spellEnd"/>
      <w:r w:rsidR="00226CE5" w:rsidRPr="00226CE5">
        <w:rPr>
          <w:rFonts w:eastAsia="Times New Roman"/>
          <w:lang w:eastAsia="en-GB"/>
        </w:rPr>
        <w:t xml:space="preserve">. </w:t>
      </w:r>
      <w:r w:rsidR="00226CE5">
        <w:rPr>
          <w:rFonts w:eastAsia="Times New Roman"/>
          <w:lang w:eastAsia="en-GB"/>
        </w:rPr>
        <w:t xml:space="preserve">For successful handover use case, the UE always receives </w:t>
      </w:r>
      <w:proofErr w:type="spellStart"/>
      <w:r w:rsidR="00226CE5" w:rsidRPr="00DE1390">
        <w:rPr>
          <w:rFonts w:eastAsia="Times New Roman"/>
          <w:lang w:eastAsia="en-GB"/>
        </w:rPr>
        <w:t>RRCReconfiguration</w:t>
      </w:r>
      <w:proofErr w:type="spellEnd"/>
      <w:r w:rsidR="00226CE5" w:rsidRPr="00DE1390">
        <w:rPr>
          <w:rFonts w:eastAsia="Times New Roman"/>
          <w:lang w:eastAsia="en-GB"/>
        </w:rPr>
        <w:t xml:space="preserve"> with </w:t>
      </w:r>
      <w:proofErr w:type="spellStart"/>
      <w:r w:rsidR="00226CE5" w:rsidRPr="00DE1390">
        <w:rPr>
          <w:rFonts w:eastAsia="Times New Roman"/>
          <w:i/>
          <w:lang w:eastAsia="en-GB"/>
        </w:rPr>
        <w:t>reconfigurationWithSyn</w:t>
      </w:r>
      <w:proofErr w:type="spellEnd"/>
      <w:r w:rsidR="00226CE5">
        <w:rPr>
          <w:rFonts w:eastAsia="Times New Roman"/>
          <w:i/>
          <w:lang w:eastAsia="en-GB"/>
        </w:rPr>
        <w:t xml:space="preserve"> </w:t>
      </w:r>
      <w:r w:rsidR="00226CE5">
        <w:rPr>
          <w:rFonts w:eastAsia="Times New Roman"/>
          <w:lang w:eastAsia="en-GB"/>
        </w:rPr>
        <w:t>in the source node</w:t>
      </w:r>
      <w:r>
        <w:rPr>
          <w:rFonts w:eastAsia="Times New Roman"/>
          <w:lang w:eastAsia="en-GB"/>
        </w:rPr>
        <w:t xml:space="preserve"> and stops T310 or T312 if running</w:t>
      </w:r>
      <w:r w:rsidR="005C53C8">
        <w:rPr>
          <w:rFonts w:eastAsia="Times New Roman"/>
          <w:lang w:eastAsia="en-GB"/>
        </w:rPr>
        <w:t>.</w:t>
      </w:r>
      <w:r>
        <w:rPr>
          <w:rFonts w:eastAsia="Times New Roman"/>
          <w:lang w:eastAsia="en-GB"/>
        </w:rPr>
        <w:t xml:space="preserve"> In addition, </w:t>
      </w:r>
      <w:r w:rsidR="005C53C8">
        <w:rPr>
          <w:rFonts w:eastAsia="Times New Roman"/>
          <w:lang w:eastAsia="en-GB"/>
        </w:rPr>
        <w:t>T312 is started upon triggering a measurement report.</w:t>
      </w:r>
      <w:r>
        <w:rPr>
          <w:rFonts w:eastAsia="Times New Roman"/>
          <w:lang w:eastAsia="en-GB"/>
        </w:rPr>
        <w:t xml:space="preserve"> During the successful handover from the source to target, whether there is the possibility to trigger the T312 can be further analysed in RAN2.</w:t>
      </w:r>
    </w:p>
    <w:p w14:paraId="782EFA36" w14:textId="564A8239" w:rsidR="00DE1390" w:rsidRDefault="00D76093" w:rsidP="006863EE">
      <w:pPr>
        <w:overflowPunct w:val="0"/>
        <w:autoSpaceDE w:val="0"/>
        <w:autoSpaceDN w:val="0"/>
        <w:adjustRightInd w:val="0"/>
        <w:textAlignment w:val="baseline"/>
        <w:rPr>
          <w:color w:val="000000"/>
          <w:lang w:eastAsia="zh-CN"/>
        </w:rPr>
      </w:pPr>
      <w:r>
        <w:rPr>
          <w:rFonts w:hint="eastAsia"/>
          <w:color w:val="000000"/>
          <w:lang w:eastAsia="zh-CN"/>
        </w:rPr>
        <w:t>B</w:t>
      </w:r>
      <w:r>
        <w:rPr>
          <w:color w:val="000000"/>
          <w:lang w:eastAsia="zh-CN"/>
        </w:rPr>
        <w:t>ased on the above analysis, an LS to RAN2 in the Annex is provided.</w:t>
      </w:r>
    </w:p>
    <w:p w14:paraId="0372B2DB" w14:textId="04550233" w:rsidR="00D76093" w:rsidRPr="00BF77CF" w:rsidRDefault="00D76093" w:rsidP="006863EE">
      <w:pPr>
        <w:overflowPunct w:val="0"/>
        <w:autoSpaceDE w:val="0"/>
        <w:autoSpaceDN w:val="0"/>
        <w:adjustRightInd w:val="0"/>
        <w:textAlignment w:val="baseline"/>
        <w:rPr>
          <w:b/>
          <w:color w:val="000000"/>
          <w:lang w:eastAsia="zh-CN"/>
        </w:rPr>
      </w:pPr>
      <w:r w:rsidRPr="00BF77CF">
        <w:rPr>
          <w:b/>
          <w:color w:val="000000"/>
          <w:lang w:eastAsia="zh-CN"/>
        </w:rPr>
        <w:t xml:space="preserve">Proposal 1: An LS to RAN2 should be provided </w:t>
      </w:r>
      <w:r w:rsidR="00A214CC">
        <w:rPr>
          <w:b/>
          <w:color w:val="000000"/>
          <w:lang w:eastAsia="zh-CN"/>
        </w:rPr>
        <w:t xml:space="preserve">to consider </w:t>
      </w:r>
      <w:r w:rsidRPr="00BF77CF">
        <w:rPr>
          <w:b/>
          <w:color w:val="000000"/>
          <w:lang w:eastAsia="zh-CN"/>
        </w:rPr>
        <w:t>the following</w:t>
      </w:r>
      <w:r w:rsidR="00A214CC">
        <w:rPr>
          <w:b/>
          <w:color w:val="000000"/>
          <w:lang w:eastAsia="zh-CN"/>
        </w:rPr>
        <w:t xml:space="preserve"> issues</w:t>
      </w:r>
      <w:r w:rsidRPr="00BF77CF">
        <w:rPr>
          <w:b/>
          <w:color w:val="000000"/>
          <w:lang w:eastAsia="zh-CN"/>
        </w:rPr>
        <w:t>:</w:t>
      </w:r>
    </w:p>
    <w:p w14:paraId="44FD372C" w14:textId="37E70F07" w:rsidR="00D76093" w:rsidRPr="00BF77CF" w:rsidRDefault="00D76093" w:rsidP="00BF77CF">
      <w:pPr>
        <w:pStyle w:val="ListParagraph"/>
        <w:numPr>
          <w:ilvl w:val="0"/>
          <w:numId w:val="23"/>
        </w:numPr>
        <w:ind w:firstLineChars="0"/>
        <w:rPr>
          <w:b/>
          <w:color w:val="000000"/>
          <w:lang w:eastAsia="en-GB"/>
        </w:rPr>
      </w:pPr>
      <w:r w:rsidRPr="00BF77CF">
        <w:rPr>
          <w:b/>
          <w:color w:val="000000"/>
          <w:lang w:eastAsia="en-GB"/>
        </w:rPr>
        <w:t>consider the triggering conditions for Successful Handover Report</w:t>
      </w:r>
    </w:p>
    <w:p w14:paraId="49DE6400" w14:textId="2E54F326" w:rsidR="00D76093" w:rsidRPr="00BF77CF" w:rsidRDefault="00A04274" w:rsidP="00BF77CF">
      <w:pPr>
        <w:pStyle w:val="ListParagraph"/>
        <w:numPr>
          <w:ilvl w:val="0"/>
          <w:numId w:val="23"/>
        </w:numPr>
        <w:ind w:firstLineChars="0"/>
        <w:rPr>
          <w:b/>
          <w:color w:val="000000"/>
          <w:lang w:eastAsia="en-GB"/>
        </w:rPr>
      </w:pPr>
      <w:r w:rsidRPr="00BF77CF">
        <w:rPr>
          <w:b/>
          <w:color w:val="000000"/>
          <w:lang w:eastAsia="en-GB"/>
        </w:rPr>
        <w:t>Analyse</w:t>
      </w:r>
      <w:r w:rsidR="00D76093" w:rsidRPr="00BF77CF">
        <w:rPr>
          <w:b/>
          <w:color w:val="000000"/>
          <w:lang w:eastAsia="en-GB"/>
        </w:rPr>
        <w:t xml:space="preserve"> the above information considered in the Successful Handover Report.</w:t>
      </w:r>
    </w:p>
    <w:p w14:paraId="6C855AEE" w14:textId="77777777" w:rsidR="00DE1390" w:rsidRDefault="009A2A6A" w:rsidP="006863EE">
      <w:pPr>
        <w:overflowPunct w:val="0"/>
        <w:autoSpaceDE w:val="0"/>
        <w:autoSpaceDN w:val="0"/>
        <w:adjustRightInd w:val="0"/>
        <w:textAlignment w:val="baseline"/>
        <w:rPr>
          <w:color w:val="000000"/>
          <w:lang w:eastAsia="en-GB"/>
        </w:rPr>
      </w:pPr>
      <w:r>
        <w:rPr>
          <w:color w:val="000000"/>
          <w:lang w:eastAsia="en-GB"/>
        </w:rPr>
        <w:t xml:space="preserve">For successful handover scenario, the UE successfully completes the handover procedure and establishes connection with the target node. To avoid complicated delivery of the Successful Handover Report, when the UE collects the Successful Handover Report, it can send the report to the target node. </w:t>
      </w:r>
    </w:p>
    <w:p w14:paraId="7F2DC5DB" w14:textId="1E82B8FC" w:rsidR="00DE1390" w:rsidRPr="00DE1390" w:rsidRDefault="00DE1390" w:rsidP="006863EE">
      <w:pPr>
        <w:overflowPunct w:val="0"/>
        <w:autoSpaceDE w:val="0"/>
        <w:autoSpaceDN w:val="0"/>
        <w:adjustRightInd w:val="0"/>
        <w:textAlignment w:val="baseline"/>
        <w:rPr>
          <w:b/>
          <w:color w:val="000000"/>
          <w:lang w:eastAsia="zh-CN"/>
        </w:rPr>
      </w:pPr>
      <w:r w:rsidRPr="00DE1390">
        <w:rPr>
          <w:rFonts w:hint="eastAsia"/>
          <w:b/>
          <w:color w:val="000000"/>
          <w:lang w:eastAsia="zh-CN"/>
        </w:rPr>
        <w:t>P</w:t>
      </w:r>
      <w:r w:rsidRPr="00DE1390">
        <w:rPr>
          <w:b/>
          <w:color w:val="000000"/>
          <w:lang w:eastAsia="zh-CN"/>
        </w:rPr>
        <w:t xml:space="preserve">roposal </w:t>
      </w:r>
      <w:r w:rsidR="00A214CC">
        <w:rPr>
          <w:b/>
          <w:color w:val="000000"/>
          <w:lang w:eastAsia="zh-CN"/>
        </w:rPr>
        <w:t>2</w:t>
      </w:r>
      <w:r w:rsidRPr="00DE1390">
        <w:rPr>
          <w:b/>
          <w:color w:val="000000"/>
          <w:lang w:eastAsia="zh-CN"/>
        </w:rPr>
        <w:t>: The Successful Handover Report is reported to the target node after successful handover completion.</w:t>
      </w:r>
    </w:p>
    <w:p w14:paraId="5EB87EDE" w14:textId="0C7F56CA" w:rsidR="00DE1390" w:rsidRDefault="006863EE" w:rsidP="006863EE">
      <w:pPr>
        <w:overflowPunct w:val="0"/>
        <w:autoSpaceDE w:val="0"/>
        <w:autoSpaceDN w:val="0"/>
        <w:adjustRightInd w:val="0"/>
        <w:textAlignment w:val="baseline"/>
        <w:rPr>
          <w:color w:val="000000"/>
          <w:lang w:eastAsia="en-GB"/>
        </w:rPr>
      </w:pPr>
      <w:r w:rsidRPr="006863EE">
        <w:rPr>
          <w:color w:val="000000"/>
          <w:lang w:eastAsia="en-GB"/>
        </w:rPr>
        <w:t xml:space="preserve">Upon reception of a Successful HO Report, the </w:t>
      </w:r>
      <w:r w:rsidR="009A2A6A">
        <w:rPr>
          <w:color w:val="000000"/>
          <w:lang w:eastAsia="en-GB"/>
        </w:rPr>
        <w:t>target</w:t>
      </w:r>
      <w:r w:rsidR="00DE1390">
        <w:rPr>
          <w:color w:val="000000"/>
          <w:lang w:eastAsia="en-GB"/>
        </w:rPr>
        <w:t xml:space="preserve"> </w:t>
      </w:r>
      <w:r w:rsidRPr="006863EE">
        <w:rPr>
          <w:color w:val="000000"/>
          <w:lang w:eastAsia="en-GB"/>
        </w:rPr>
        <w:t xml:space="preserve">node is able to analyse whether its mobility configuration needs adjustment. </w:t>
      </w:r>
      <w:r w:rsidR="00DE1390">
        <w:rPr>
          <w:color w:val="000000"/>
          <w:lang w:eastAsia="en-GB"/>
        </w:rPr>
        <w:t xml:space="preserve">The </w:t>
      </w:r>
      <w:r w:rsidR="00DE1390" w:rsidRPr="00DE1390">
        <w:rPr>
          <w:color w:val="000000"/>
          <w:lang w:eastAsia="en-GB"/>
        </w:rPr>
        <w:t xml:space="preserve">target </w:t>
      </w:r>
      <w:r w:rsidR="00DE1390">
        <w:rPr>
          <w:color w:val="000000"/>
          <w:lang w:eastAsia="en-GB"/>
        </w:rPr>
        <w:t>node</w:t>
      </w:r>
      <w:r w:rsidR="00DE1390" w:rsidRPr="00DE1390">
        <w:rPr>
          <w:color w:val="000000"/>
          <w:lang w:eastAsia="en-GB"/>
        </w:rPr>
        <w:t xml:space="preserve"> may optimize the dedicated RACH-beam resources based on the beam measurements</w:t>
      </w:r>
      <w:r w:rsidR="004129BE">
        <w:rPr>
          <w:color w:val="000000"/>
          <w:lang w:eastAsia="en-GB"/>
        </w:rPr>
        <w:t xml:space="preserve">, or </w:t>
      </w:r>
      <w:r w:rsidR="004129BE" w:rsidRPr="006863EE">
        <w:rPr>
          <w:color w:val="000000"/>
          <w:lang w:eastAsia="en-GB"/>
        </w:rPr>
        <w:t>change</w:t>
      </w:r>
      <w:r w:rsidR="004129BE">
        <w:rPr>
          <w:color w:val="000000"/>
          <w:lang w:eastAsia="en-GB"/>
        </w:rPr>
        <w:t xml:space="preserve"> the</w:t>
      </w:r>
      <w:r w:rsidR="004129BE" w:rsidRPr="006863EE">
        <w:rPr>
          <w:color w:val="000000"/>
          <w:lang w:eastAsia="en-GB"/>
        </w:rPr>
        <w:t xml:space="preserve"> RLM configurations</w:t>
      </w:r>
      <w:r w:rsidR="004129BE">
        <w:rPr>
          <w:color w:val="000000"/>
          <w:lang w:eastAsia="en-GB"/>
        </w:rPr>
        <w:t xml:space="preserve"> based on the RLF related information</w:t>
      </w:r>
      <w:r w:rsidR="00DE1390" w:rsidRPr="00DE1390">
        <w:rPr>
          <w:color w:val="000000"/>
          <w:lang w:eastAsia="en-GB"/>
        </w:rPr>
        <w:t>.</w:t>
      </w:r>
      <w:r w:rsidR="004129BE">
        <w:rPr>
          <w:color w:val="000000"/>
          <w:lang w:eastAsia="en-GB"/>
        </w:rPr>
        <w:t xml:space="preserve"> Besides, the target node could deliver the received Successful Handover Report to the source node. As a result, the source node could adjust the mobility configuration, e.g., mobility threshold, between the source and the target. </w:t>
      </w:r>
    </w:p>
    <w:p w14:paraId="19B75125" w14:textId="3B394BD0" w:rsidR="004129BE" w:rsidRPr="00576B99" w:rsidRDefault="004129BE" w:rsidP="004129BE">
      <w:pPr>
        <w:overflowPunct w:val="0"/>
        <w:autoSpaceDE w:val="0"/>
        <w:autoSpaceDN w:val="0"/>
        <w:adjustRightInd w:val="0"/>
        <w:textAlignment w:val="baseline"/>
        <w:rPr>
          <w:b/>
          <w:color w:val="000000"/>
          <w:lang w:eastAsia="en-GB"/>
        </w:rPr>
      </w:pPr>
      <w:r w:rsidRPr="00576B99">
        <w:rPr>
          <w:b/>
          <w:color w:val="000000"/>
          <w:lang w:eastAsia="en-GB"/>
        </w:rPr>
        <w:t xml:space="preserve">Proposal </w:t>
      </w:r>
      <w:r w:rsidR="00A214CC">
        <w:rPr>
          <w:b/>
          <w:color w:val="000000"/>
          <w:lang w:eastAsia="en-GB"/>
        </w:rPr>
        <w:t>3</w:t>
      </w:r>
      <w:r w:rsidRPr="00576B99">
        <w:rPr>
          <w:b/>
          <w:color w:val="000000"/>
          <w:lang w:eastAsia="en-GB"/>
        </w:rPr>
        <w:t xml:space="preserve">: </w:t>
      </w:r>
      <w:r>
        <w:rPr>
          <w:b/>
          <w:color w:val="000000"/>
          <w:lang w:eastAsia="en-GB"/>
        </w:rPr>
        <w:t>T</w:t>
      </w:r>
      <w:r w:rsidRPr="00576B99">
        <w:rPr>
          <w:b/>
          <w:color w:val="000000"/>
          <w:lang w:eastAsia="en-GB"/>
        </w:rPr>
        <w:t xml:space="preserve">he Successful Handover Report can be forwarded from </w:t>
      </w:r>
      <w:r>
        <w:rPr>
          <w:b/>
          <w:color w:val="000000"/>
          <w:lang w:eastAsia="en-GB"/>
        </w:rPr>
        <w:t>target node</w:t>
      </w:r>
      <w:r w:rsidRPr="00576B99">
        <w:rPr>
          <w:b/>
          <w:color w:val="000000"/>
          <w:lang w:eastAsia="en-GB"/>
        </w:rPr>
        <w:t xml:space="preserve"> to </w:t>
      </w:r>
      <w:r>
        <w:rPr>
          <w:b/>
          <w:color w:val="000000"/>
          <w:lang w:eastAsia="en-GB"/>
        </w:rPr>
        <w:t>source node</w:t>
      </w:r>
      <w:r w:rsidRPr="00576B99">
        <w:rPr>
          <w:b/>
          <w:color w:val="000000"/>
          <w:lang w:eastAsia="en-GB"/>
        </w:rPr>
        <w:t>.</w:t>
      </w:r>
    </w:p>
    <w:p w14:paraId="48215EAB" w14:textId="5B9E077C" w:rsidR="004129BE" w:rsidRDefault="004129BE" w:rsidP="006863EE">
      <w:pPr>
        <w:overflowPunct w:val="0"/>
        <w:autoSpaceDE w:val="0"/>
        <w:autoSpaceDN w:val="0"/>
        <w:adjustRightInd w:val="0"/>
        <w:textAlignment w:val="baseline"/>
        <w:rPr>
          <w:color w:val="000000"/>
          <w:lang w:eastAsia="en-GB"/>
        </w:rPr>
      </w:pPr>
      <w:r>
        <w:rPr>
          <w:color w:val="000000"/>
          <w:lang w:eastAsia="en-GB"/>
        </w:rPr>
        <w:t>Besides, since there are beam measurements and BFD related information contained in the Successful Handover Report, it is desirable to transfer the whole or part of the Successful Handover report from CU to DU.</w:t>
      </w:r>
    </w:p>
    <w:p w14:paraId="6DC72DBE" w14:textId="151C9C5B" w:rsidR="00BF59AB" w:rsidRPr="00EE52A3" w:rsidRDefault="004129BE" w:rsidP="00BF77CF">
      <w:pPr>
        <w:overflowPunct w:val="0"/>
        <w:autoSpaceDE w:val="0"/>
        <w:autoSpaceDN w:val="0"/>
        <w:adjustRightInd w:val="0"/>
        <w:textAlignment w:val="baseline"/>
        <w:rPr>
          <w:rFonts w:eastAsia="Times New Roman"/>
          <w:b/>
          <w:lang w:eastAsia="zh-CN"/>
        </w:rPr>
      </w:pPr>
      <w:r w:rsidRPr="00BF77CF">
        <w:rPr>
          <w:b/>
          <w:color w:val="000000"/>
          <w:lang w:eastAsia="en-GB"/>
        </w:rPr>
        <w:t xml:space="preserve">Proposal </w:t>
      </w:r>
      <w:r w:rsidR="00A214CC">
        <w:rPr>
          <w:b/>
          <w:color w:val="000000"/>
          <w:lang w:eastAsia="en-GB"/>
        </w:rPr>
        <w:t>4</w:t>
      </w:r>
      <w:r w:rsidRPr="00BF77CF">
        <w:rPr>
          <w:b/>
          <w:color w:val="000000"/>
          <w:lang w:eastAsia="en-GB"/>
        </w:rPr>
        <w:t>: Beam related information contained in the Successful Handover Report can be forwarded from CU to DU.</w:t>
      </w:r>
    </w:p>
    <w:p w14:paraId="0D32D05B" w14:textId="77777777" w:rsidR="005F12B7" w:rsidRPr="005F12B7" w:rsidRDefault="005F12B7" w:rsidP="007515C6">
      <w:pPr>
        <w:keepNext/>
        <w:keepLines/>
        <w:pBdr>
          <w:top w:val="single" w:sz="12" w:space="3" w:color="auto"/>
        </w:pBdr>
        <w:spacing w:before="240"/>
        <w:ind w:left="1134" w:hanging="1134"/>
        <w:outlineLvl w:val="0"/>
        <w:rPr>
          <w:rFonts w:ascii="Arial" w:hAnsi="Arial"/>
          <w:sz w:val="36"/>
          <w:lang w:eastAsia="zh-CN"/>
        </w:rPr>
      </w:pPr>
      <w:r w:rsidRPr="005F12B7">
        <w:rPr>
          <w:rFonts w:ascii="Arial" w:hAnsi="Arial"/>
          <w:sz w:val="36"/>
          <w:lang w:eastAsia="zh-CN"/>
        </w:rPr>
        <w:t>3. Conclusion</w:t>
      </w:r>
    </w:p>
    <w:p w14:paraId="716FF01F" w14:textId="5F7E14E6" w:rsidR="005F12B7" w:rsidRPr="005F12B7" w:rsidRDefault="005F12B7" w:rsidP="005F12B7">
      <w:pPr>
        <w:rPr>
          <w:rFonts w:eastAsia="Times New Roman"/>
          <w:lang w:eastAsia="zh-CN"/>
        </w:rPr>
      </w:pPr>
      <w:r w:rsidRPr="005F12B7">
        <w:rPr>
          <w:rFonts w:eastAsia="Times New Roman"/>
          <w:lang w:eastAsia="zh-CN"/>
        </w:rPr>
        <w:t xml:space="preserve">Based on the discussion in this paper, we propose to </w:t>
      </w:r>
      <w:r w:rsidR="00097A44">
        <w:rPr>
          <w:rFonts w:eastAsia="Times New Roman"/>
          <w:lang w:eastAsia="zh-CN"/>
        </w:rPr>
        <w:t xml:space="preserve">introduce the </w:t>
      </w:r>
      <w:r w:rsidR="00A214CC">
        <w:rPr>
          <w:rFonts w:eastAsia="Times New Roman"/>
          <w:lang w:eastAsia="zh-CN"/>
        </w:rPr>
        <w:t>successful handover report</w:t>
      </w:r>
      <w:r w:rsidR="00097A44">
        <w:rPr>
          <w:rFonts w:eastAsia="Times New Roman"/>
          <w:lang w:eastAsia="zh-CN"/>
        </w:rPr>
        <w:t xml:space="preserve"> related MRO</w:t>
      </w:r>
      <w:r w:rsidRPr="005F12B7">
        <w:rPr>
          <w:rFonts w:eastAsia="Times New Roman"/>
          <w:lang w:eastAsia="zh-CN"/>
        </w:rPr>
        <w:t>. The detailed proposals are:</w:t>
      </w:r>
    </w:p>
    <w:p w14:paraId="610E51AC" w14:textId="77777777" w:rsidR="00A214CC" w:rsidRPr="00576B99" w:rsidRDefault="00A214CC" w:rsidP="00A214CC">
      <w:pPr>
        <w:overflowPunct w:val="0"/>
        <w:autoSpaceDE w:val="0"/>
        <w:autoSpaceDN w:val="0"/>
        <w:adjustRightInd w:val="0"/>
        <w:textAlignment w:val="baseline"/>
        <w:rPr>
          <w:b/>
          <w:color w:val="000000"/>
          <w:lang w:eastAsia="zh-CN"/>
        </w:rPr>
      </w:pPr>
      <w:bookmarkStart w:id="7" w:name="_Toc18481106"/>
      <w:bookmarkEnd w:id="0"/>
      <w:r w:rsidRPr="00576B99">
        <w:rPr>
          <w:b/>
          <w:color w:val="000000"/>
          <w:lang w:eastAsia="zh-CN"/>
        </w:rPr>
        <w:t xml:space="preserve">Proposal 1: An LS to RAN2 should be provided </w:t>
      </w:r>
      <w:r>
        <w:rPr>
          <w:b/>
          <w:color w:val="000000"/>
          <w:lang w:eastAsia="zh-CN"/>
        </w:rPr>
        <w:t xml:space="preserve">to consider </w:t>
      </w:r>
      <w:r w:rsidRPr="00576B99">
        <w:rPr>
          <w:b/>
          <w:color w:val="000000"/>
          <w:lang w:eastAsia="zh-CN"/>
        </w:rPr>
        <w:t>the following</w:t>
      </w:r>
      <w:r>
        <w:rPr>
          <w:b/>
          <w:color w:val="000000"/>
          <w:lang w:eastAsia="zh-CN"/>
        </w:rPr>
        <w:t xml:space="preserve"> issues</w:t>
      </w:r>
      <w:r w:rsidRPr="00576B99">
        <w:rPr>
          <w:b/>
          <w:color w:val="000000"/>
          <w:lang w:eastAsia="zh-CN"/>
        </w:rPr>
        <w:t>:</w:t>
      </w:r>
    </w:p>
    <w:p w14:paraId="7D601E1B" w14:textId="77777777" w:rsidR="00A214CC" w:rsidRPr="00576B99" w:rsidRDefault="00A214CC" w:rsidP="00A214CC">
      <w:pPr>
        <w:pStyle w:val="ListParagraph"/>
        <w:numPr>
          <w:ilvl w:val="0"/>
          <w:numId w:val="23"/>
        </w:numPr>
        <w:ind w:firstLineChars="0"/>
        <w:rPr>
          <w:b/>
          <w:color w:val="000000"/>
          <w:lang w:eastAsia="en-GB"/>
        </w:rPr>
      </w:pPr>
      <w:r w:rsidRPr="00576B99">
        <w:rPr>
          <w:b/>
          <w:color w:val="000000"/>
          <w:lang w:eastAsia="en-GB"/>
        </w:rPr>
        <w:t>consider the triggering conditions for Successful Handover Report</w:t>
      </w:r>
    </w:p>
    <w:p w14:paraId="6B6FDDDA" w14:textId="7C5C587F" w:rsidR="00A214CC" w:rsidRPr="00576B99" w:rsidRDefault="00A04274" w:rsidP="00A214CC">
      <w:pPr>
        <w:pStyle w:val="ListParagraph"/>
        <w:numPr>
          <w:ilvl w:val="0"/>
          <w:numId w:val="23"/>
        </w:numPr>
        <w:ind w:firstLineChars="0"/>
        <w:rPr>
          <w:b/>
          <w:color w:val="000000"/>
          <w:lang w:eastAsia="en-GB"/>
        </w:rPr>
      </w:pPr>
      <w:r w:rsidRPr="00576B99">
        <w:rPr>
          <w:b/>
          <w:color w:val="000000"/>
          <w:lang w:eastAsia="en-GB"/>
        </w:rPr>
        <w:t>Analyse</w:t>
      </w:r>
      <w:r w:rsidR="00A214CC" w:rsidRPr="00576B99">
        <w:rPr>
          <w:b/>
          <w:color w:val="000000"/>
          <w:lang w:eastAsia="en-GB"/>
        </w:rPr>
        <w:t xml:space="preserve"> the above information considered in the Successful Handover Report.</w:t>
      </w:r>
    </w:p>
    <w:p w14:paraId="15AB4376" w14:textId="77777777" w:rsidR="00A214CC" w:rsidRPr="00DE1390" w:rsidRDefault="00A214CC" w:rsidP="00A214CC">
      <w:pPr>
        <w:overflowPunct w:val="0"/>
        <w:autoSpaceDE w:val="0"/>
        <w:autoSpaceDN w:val="0"/>
        <w:adjustRightInd w:val="0"/>
        <w:textAlignment w:val="baseline"/>
        <w:rPr>
          <w:b/>
          <w:color w:val="000000"/>
          <w:lang w:eastAsia="zh-CN"/>
        </w:rPr>
      </w:pPr>
      <w:r w:rsidRPr="00DE1390">
        <w:rPr>
          <w:rFonts w:hint="eastAsia"/>
          <w:b/>
          <w:color w:val="000000"/>
          <w:lang w:eastAsia="zh-CN"/>
        </w:rPr>
        <w:t>P</w:t>
      </w:r>
      <w:r w:rsidRPr="00DE1390">
        <w:rPr>
          <w:b/>
          <w:color w:val="000000"/>
          <w:lang w:eastAsia="zh-CN"/>
        </w:rPr>
        <w:t xml:space="preserve">roposal </w:t>
      </w:r>
      <w:r>
        <w:rPr>
          <w:b/>
          <w:color w:val="000000"/>
          <w:lang w:eastAsia="zh-CN"/>
        </w:rPr>
        <w:t>2</w:t>
      </w:r>
      <w:r w:rsidRPr="00DE1390">
        <w:rPr>
          <w:b/>
          <w:color w:val="000000"/>
          <w:lang w:eastAsia="zh-CN"/>
        </w:rPr>
        <w:t>: The Successful Handover Report is reported to the target node after successful handover completion.</w:t>
      </w:r>
    </w:p>
    <w:p w14:paraId="68D4D42E" w14:textId="77777777" w:rsidR="00A214CC" w:rsidRPr="00576B99" w:rsidRDefault="00A214CC" w:rsidP="00A214CC">
      <w:pPr>
        <w:overflowPunct w:val="0"/>
        <w:autoSpaceDE w:val="0"/>
        <w:autoSpaceDN w:val="0"/>
        <w:adjustRightInd w:val="0"/>
        <w:textAlignment w:val="baseline"/>
        <w:rPr>
          <w:b/>
          <w:color w:val="000000"/>
          <w:lang w:eastAsia="en-GB"/>
        </w:rPr>
      </w:pPr>
      <w:r w:rsidRPr="00576B99">
        <w:rPr>
          <w:b/>
          <w:color w:val="000000"/>
          <w:lang w:eastAsia="en-GB"/>
        </w:rPr>
        <w:t xml:space="preserve">Proposal </w:t>
      </w:r>
      <w:r>
        <w:rPr>
          <w:b/>
          <w:color w:val="000000"/>
          <w:lang w:eastAsia="en-GB"/>
        </w:rPr>
        <w:t>3</w:t>
      </w:r>
      <w:r w:rsidRPr="00576B99">
        <w:rPr>
          <w:b/>
          <w:color w:val="000000"/>
          <w:lang w:eastAsia="en-GB"/>
        </w:rPr>
        <w:t xml:space="preserve">: </w:t>
      </w:r>
      <w:r>
        <w:rPr>
          <w:b/>
          <w:color w:val="000000"/>
          <w:lang w:eastAsia="en-GB"/>
        </w:rPr>
        <w:t>T</w:t>
      </w:r>
      <w:r w:rsidRPr="00576B99">
        <w:rPr>
          <w:b/>
          <w:color w:val="000000"/>
          <w:lang w:eastAsia="en-GB"/>
        </w:rPr>
        <w:t xml:space="preserve">he Successful Handover Report can be forwarded from </w:t>
      </w:r>
      <w:r>
        <w:rPr>
          <w:b/>
          <w:color w:val="000000"/>
          <w:lang w:eastAsia="en-GB"/>
        </w:rPr>
        <w:t>target node</w:t>
      </w:r>
      <w:r w:rsidRPr="00576B99">
        <w:rPr>
          <w:b/>
          <w:color w:val="000000"/>
          <w:lang w:eastAsia="en-GB"/>
        </w:rPr>
        <w:t xml:space="preserve"> to </w:t>
      </w:r>
      <w:r>
        <w:rPr>
          <w:b/>
          <w:color w:val="000000"/>
          <w:lang w:eastAsia="en-GB"/>
        </w:rPr>
        <w:t>source node</w:t>
      </w:r>
      <w:r w:rsidRPr="00576B99">
        <w:rPr>
          <w:b/>
          <w:color w:val="000000"/>
          <w:lang w:eastAsia="en-GB"/>
        </w:rPr>
        <w:t>.</w:t>
      </w:r>
    </w:p>
    <w:p w14:paraId="00928E2D" w14:textId="77777777" w:rsidR="00A214CC" w:rsidRPr="00576B99" w:rsidRDefault="00A214CC" w:rsidP="00A214CC">
      <w:pPr>
        <w:overflowPunct w:val="0"/>
        <w:autoSpaceDE w:val="0"/>
        <w:autoSpaceDN w:val="0"/>
        <w:adjustRightInd w:val="0"/>
        <w:textAlignment w:val="baseline"/>
        <w:rPr>
          <w:b/>
          <w:color w:val="000000"/>
          <w:lang w:eastAsia="en-GB"/>
        </w:rPr>
      </w:pPr>
      <w:r w:rsidRPr="00576B99">
        <w:rPr>
          <w:b/>
          <w:color w:val="000000"/>
          <w:lang w:eastAsia="en-GB"/>
        </w:rPr>
        <w:t xml:space="preserve">Proposal </w:t>
      </w:r>
      <w:r>
        <w:rPr>
          <w:b/>
          <w:color w:val="000000"/>
          <w:lang w:eastAsia="en-GB"/>
        </w:rPr>
        <w:t>4</w:t>
      </w:r>
      <w:r w:rsidRPr="00576B99">
        <w:rPr>
          <w:b/>
          <w:color w:val="000000"/>
          <w:lang w:eastAsia="en-GB"/>
        </w:rPr>
        <w:t>: Beam related information contained in the Successful Handover Report can be forwarded from CU to DU.</w:t>
      </w:r>
    </w:p>
    <w:p w14:paraId="372AEE56" w14:textId="77777777" w:rsidR="003C6FF9" w:rsidRPr="007D3E81" w:rsidRDefault="003C6FF9" w:rsidP="003C6FF9">
      <w:pPr>
        <w:pStyle w:val="Heading1"/>
      </w:pPr>
      <w:r>
        <w:t xml:space="preserve">4. </w:t>
      </w:r>
      <w:r w:rsidRPr="007D3E81">
        <w:t>Reference</w:t>
      </w:r>
    </w:p>
    <w:p w14:paraId="050630FD" w14:textId="77777777" w:rsidR="003C6FF9" w:rsidRDefault="00117D09" w:rsidP="00FF3616">
      <w:pPr>
        <w:numPr>
          <w:ilvl w:val="0"/>
          <w:numId w:val="17"/>
        </w:numPr>
        <w:rPr>
          <w:lang w:eastAsia="zh-CN"/>
        </w:rPr>
      </w:pPr>
      <w:r w:rsidRPr="00117D09">
        <w:rPr>
          <w:lang w:eastAsia="zh-CN"/>
        </w:rPr>
        <w:t>TR 37.816</w:t>
      </w:r>
    </w:p>
    <w:p w14:paraId="53D27CDC" w14:textId="1EB40B9A" w:rsidR="00913F80" w:rsidRPr="007D3E81" w:rsidRDefault="00913F80" w:rsidP="00FF3616">
      <w:pPr>
        <w:numPr>
          <w:ilvl w:val="0"/>
          <w:numId w:val="17"/>
        </w:numPr>
        <w:rPr>
          <w:lang w:eastAsia="zh-CN"/>
        </w:rPr>
      </w:pPr>
      <w:r>
        <w:rPr>
          <w:lang w:eastAsia="zh-CN"/>
        </w:rPr>
        <w:t>TS 38.331</w:t>
      </w:r>
    </w:p>
    <w:p w14:paraId="599201EC" w14:textId="519530E1" w:rsidR="003C6FF9" w:rsidRPr="007D3E81" w:rsidRDefault="003C6FF9" w:rsidP="003C6FF9">
      <w:pPr>
        <w:pStyle w:val="Heading1"/>
        <w:rPr>
          <w:lang w:eastAsia="zh-CN"/>
        </w:rPr>
      </w:pPr>
      <w:r w:rsidRPr="007D3E81">
        <w:rPr>
          <w:lang w:eastAsia="zh-CN"/>
        </w:rPr>
        <w:t xml:space="preserve">Annex – </w:t>
      </w:r>
      <w:r w:rsidR="00A214CC">
        <w:rPr>
          <w:lang w:eastAsia="zh-CN"/>
        </w:rPr>
        <w:t>LS to RAN2</w:t>
      </w:r>
    </w:p>
    <w:bookmarkEnd w:id="7"/>
    <w:p w14:paraId="0379FCC0" w14:textId="35465492" w:rsidR="00C94728" w:rsidRPr="00C94728" w:rsidRDefault="00C94728" w:rsidP="00C94728">
      <w:pPr>
        <w:tabs>
          <w:tab w:val="right" w:pos="9800"/>
        </w:tabs>
        <w:spacing w:after="60"/>
        <w:ind w:left="1985" w:hanging="1985"/>
        <w:rPr>
          <w:rFonts w:ascii="Arial" w:hAnsi="Arial" w:cs="Arial"/>
          <w:b/>
          <w:bCs/>
          <w:lang w:eastAsia="zh-CN"/>
        </w:rPr>
      </w:pPr>
      <w:r w:rsidRPr="00C94728">
        <w:rPr>
          <w:rFonts w:ascii="Arial" w:hAnsi="Arial" w:cs="Arial"/>
          <w:b/>
          <w:bCs/>
        </w:rPr>
        <w:t>3GPP TSG-RAN WG</w:t>
      </w:r>
      <w:r w:rsidRPr="00C94728">
        <w:rPr>
          <w:rFonts w:ascii="Arial" w:hAnsi="Arial" w:cs="Arial" w:hint="eastAsia"/>
          <w:b/>
          <w:bCs/>
          <w:lang w:eastAsia="zh-CN"/>
        </w:rPr>
        <w:t>3</w:t>
      </w:r>
      <w:r w:rsidRPr="00C94728">
        <w:rPr>
          <w:rFonts w:ascii="Arial" w:hAnsi="Arial" w:cs="Arial"/>
          <w:b/>
          <w:bCs/>
          <w:lang w:eastAsia="zh-CN"/>
        </w:rPr>
        <w:t xml:space="preserve"> #</w:t>
      </w:r>
      <w:r w:rsidR="00BF77CF" w:rsidRPr="00C94728">
        <w:rPr>
          <w:rFonts w:ascii="Arial" w:hAnsi="Arial" w:cs="Arial"/>
          <w:b/>
          <w:bCs/>
          <w:lang w:eastAsia="zh-CN"/>
        </w:rPr>
        <w:t>10</w:t>
      </w:r>
      <w:r w:rsidR="00BF77CF">
        <w:rPr>
          <w:rFonts w:ascii="Arial" w:hAnsi="Arial" w:cs="Arial"/>
          <w:b/>
          <w:bCs/>
          <w:lang w:eastAsia="zh-CN"/>
        </w:rPr>
        <w:t>9-e</w:t>
      </w:r>
      <w:r w:rsidRPr="00C94728">
        <w:rPr>
          <w:rFonts w:ascii="Arial" w:hAnsi="Arial" w:cs="Arial"/>
          <w:b/>
          <w:bCs/>
        </w:rPr>
        <w:tab/>
        <w:t>R</w:t>
      </w:r>
      <w:r w:rsidRPr="00C94728">
        <w:rPr>
          <w:rFonts w:ascii="Arial" w:hAnsi="Arial" w:cs="Arial" w:hint="eastAsia"/>
          <w:b/>
          <w:bCs/>
          <w:lang w:eastAsia="zh-CN"/>
        </w:rPr>
        <w:t>3</w:t>
      </w:r>
      <w:r w:rsidRPr="00C94728">
        <w:rPr>
          <w:rFonts w:ascii="Arial" w:hAnsi="Arial" w:cs="Arial"/>
          <w:b/>
          <w:bCs/>
        </w:rPr>
        <w:t>-</w:t>
      </w:r>
      <w:r w:rsidR="00BF77CF">
        <w:rPr>
          <w:rFonts w:ascii="Arial" w:hAnsi="Arial" w:cs="Arial"/>
          <w:b/>
          <w:bCs/>
          <w:lang w:eastAsia="zh-CN"/>
        </w:rPr>
        <w:t>xxxx</w:t>
      </w:r>
    </w:p>
    <w:p w14:paraId="79E1FCE8" w14:textId="18AB7A4C" w:rsidR="00C94728" w:rsidRPr="00C94728" w:rsidRDefault="00BF77CF" w:rsidP="00C94728">
      <w:pPr>
        <w:tabs>
          <w:tab w:val="right" w:pos="9800"/>
        </w:tabs>
        <w:spacing w:after="60"/>
        <w:ind w:left="1985" w:hanging="1985"/>
        <w:rPr>
          <w:rFonts w:ascii="Arial" w:hAnsi="Arial" w:cs="Arial"/>
          <w:b/>
          <w:bCs/>
          <w:lang w:eastAsia="zh-CN"/>
        </w:rPr>
      </w:pPr>
      <w:r w:rsidRPr="00BF77CF">
        <w:rPr>
          <w:rFonts w:ascii="Arial" w:hAnsi="Arial" w:cs="Arial"/>
          <w:b/>
          <w:bCs/>
          <w:lang w:eastAsia="zh-CN"/>
        </w:rPr>
        <w:t>E-meeting, 17 - 28 August 2020</w:t>
      </w:r>
      <w:r w:rsidR="00C94728" w:rsidRPr="00C94728">
        <w:rPr>
          <w:rFonts w:ascii="Arial" w:hAnsi="Arial" w:cs="Arial" w:hint="eastAsia"/>
          <w:b/>
          <w:bCs/>
          <w:lang w:eastAsia="zh-CN"/>
        </w:rPr>
        <w:tab/>
      </w:r>
    </w:p>
    <w:p w14:paraId="6DB04218" w14:textId="6725E58B" w:rsidR="00C94728" w:rsidRPr="00C94728" w:rsidRDefault="00C94728" w:rsidP="00C94728">
      <w:pPr>
        <w:spacing w:after="60"/>
        <w:ind w:left="1985" w:hanging="1985"/>
        <w:rPr>
          <w:rFonts w:ascii="Arial" w:hAnsi="Arial" w:cs="Arial"/>
          <w:bCs/>
          <w:lang w:eastAsia="zh-CN"/>
        </w:rPr>
      </w:pPr>
      <w:r w:rsidRPr="00C94728">
        <w:rPr>
          <w:rFonts w:ascii="Arial" w:hAnsi="Arial" w:cs="Arial"/>
          <w:b/>
        </w:rPr>
        <w:t>Title:</w:t>
      </w:r>
      <w:r w:rsidRPr="00C94728">
        <w:rPr>
          <w:rFonts w:ascii="Arial" w:hAnsi="Arial" w:cs="Arial"/>
          <w:b/>
        </w:rPr>
        <w:tab/>
      </w:r>
      <w:r w:rsidRPr="00C94728">
        <w:rPr>
          <w:rFonts w:ascii="Arial" w:hAnsi="Arial" w:cs="Arial"/>
          <w:bCs/>
          <w:lang w:eastAsia="zh-CN"/>
        </w:rPr>
        <w:t xml:space="preserve">LS on </w:t>
      </w:r>
      <w:r>
        <w:rPr>
          <w:rFonts w:ascii="Arial" w:hAnsi="Arial" w:cs="Arial"/>
          <w:bCs/>
          <w:lang w:eastAsia="zh-CN"/>
        </w:rPr>
        <w:t>Successful Handover Report</w:t>
      </w:r>
    </w:p>
    <w:p w14:paraId="1DE48FA0" w14:textId="77777777" w:rsidR="00C94728" w:rsidRPr="00C94728" w:rsidRDefault="00C94728" w:rsidP="00C94728">
      <w:pPr>
        <w:spacing w:after="60"/>
        <w:ind w:left="1985" w:hanging="1985"/>
        <w:rPr>
          <w:rFonts w:ascii="Arial" w:hAnsi="Arial" w:cs="Arial"/>
          <w:bCs/>
          <w:lang w:eastAsia="zh-CN"/>
        </w:rPr>
      </w:pPr>
      <w:r w:rsidRPr="00C94728">
        <w:rPr>
          <w:rFonts w:ascii="Arial" w:hAnsi="Arial" w:cs="Arial"/>
          <w:b/>
        </w:rPr>
        <w:t>Response to:</w:t>
      </w:r>
      <w:r w:rsidRPr="00C94728">
        <w:rPr>
          <w:rFonts w:ascii="Arial" w:hAnsi="Arial" w:cs="Arial"/>
          <w:bCs/>
        </w:rPr>
        <w:tab/>
      </w:r>
      <w:r w:rsidRPr="00C94728">
        <w:rPr>
          <w:rFonts w:ascii="Arial" w:hAnsi="Arial" w:cs="Arial"/>
          <w:bCs/>
          <w:lang w:eastAsia="zh-CN"/>
        </w:rPr>
        <w:t>-</w:t>
      </w:r>
    </w:p>
    <w:p w14:paraId="6466BF2B" w14:textId="49886611" w:rsidR="00C94728" w:rsidRPr="00C94728" w:rsidRDefault="00C94728" w:rsidP="00C94728">
      <w:pPr>
        <w:spacing w:after="60"/>
        <w:ind w:left="1985" w:hanging="1985"/>
        <w:rPr>
          <w:rFonts w:ascii="Arial" w:hAnsi="Arial" w:cs="Arial"/>
          <w:bCs/>
          <w:lang w:eastAsia="zh-CN"/>
        </w:rPr>
      </w:pPr>
      <w:r w:rsidRPr="00C94728">
        <w:rPr>
          <w:rFonts w:ascii="Arial" w:hAnsi="Arial" w:cs="Arial"/>
          <w:b/>
        </w:rPr>
        <w:t>Release:</w:t>
      </w:r>
      <w:r w:rsidRPr="00C94728">
        <w:rPr>
          <w:rFonts w:ascii="Arial" w:hAnsi="Arial" w:cs="Arial"/>
          <w:bCs/>
        </w:rPr>
        <w:tab/>
        <w:t>Rel-1</w:t>
      </w:r>
      <w:r>
        <w:rPr>
          <w:rFonts w:ascii="Arial" w:hAnsi="Arial" w:cs="Arial"/>
          <w:bCs/>
          <w:lang w:eastAsia="zh-CN"/>
        </w:rPr>
        <w:t>7</w:t>
      </w:r>
    </w:p>
    <w:p w14:paraId="54C0D0DA" w14:textId="10C07A50" w:rsidR="00C94728" w:rsidRPr="00C94728" w:rsidRDefault="00C94728" w:rsidP="00C94728">
      <w:pPr>
        <w:spacing w:after="60"/>
        <w:ind w:left="1985" w:hanging="1985"/>
        <w:rPr>
          <w:rFonts w:ascii="Arial" w:hAnsi="Arial" w:cs="Arial"/>
          <w:bCs/>
        </w:rPr>
      </w:pPr>
      <w:r w:rsidRPr="00C94728">
        <w:rPr>
          <w:rFonts w:ascii="Arial" w:hAnsi="Arial" w:cs="Arial"/>
          <w:b/>
        </w:rPr>
        <w:t>Work Item:</w:t>
      </w:r>
      <w:r w:rsidRPr="00C94728">
        <w:rPr>
          <w:rFonts w:ascii="Arial" w:hAnsi="Arial" w:cs="Arial"/>
          <w:bCs/>
        </w:rPr>
        <w:tab/>
      </w:r>
      <w:proofErr w:type="spellStart"/>
      <w:r w:rsidRPr="00C94728">
        <w:rPr>
          <w:rFonts w:ascii="Arial" w:hAnsi="Arial" w:cs="Arial"/>
          <w:bCs/>
          <w:lang w:eastAsia="zh-CN"/>
        </w:rPr>
        <w:t>NR_ENDC_SON_MDT_enh</w:t>
      </w:r>
      <w:proofErr w:type="spellEnd"/>
      <w:r w:rsidRPr="00C94728">
        <w:rPr>
          <w:rFonts w:ascii="Arial" w:hAnsi="Arial" w:cs="Arial"/>
          <w:bCs/>
          <w:lang w:eastAsia="zh-CN"/>
        </w:rPr>
        <w:t>-Core</w:t>
      </w:r>
    </w:p>
    <w:p w14:paraId="04191B2F" w14:textId="77777777" w:rsidR="00C94728" w:rsidRPr="00C94728" w:rsidRDefault="00C94728" w:rsidP="00C94728">
      <w:pPr>
        <w:spacing w:after="60"/>
        <w:ind w:left="1985" w:hanging="1985"/>
        <w:rPr>
          <w:rFonts w:ascii="Arial" w:hAnsi="Arial" w:cs="Arial"/>
          <w:b/>
        </w:rPr>
      </w:pPr>
    </w:p>
    <w:p w14:paraId="52348156" w14:textId="77777777" w:rsidR="00C94728" w:rsidRPr="00C94728" w:rsidRDefault="00C94728" w:rsidP="00C94728">
      <w:pPr>
        <w:spacing w:after="60"/>
        <w:ind w:left="1985" w:hanging="1985"/>
        <w:rPr>
          <w:rFonts w:ascii="Arial" w:hAnsi="Arial" w:cs="Arial"/>
          <w:bCs/>
          <w:lang w:eastAsia="zh-CN"/>
        </w:rPr>
      </w:pPr>
      <w:r w:rsidRPr="00C94728">
        <w:rPr>
          <w:rFonts w:ascii="Arial" w:hAnsi="Arial" w:cs="Arial"/>
          <w:b/>
        </w:rPr>
        <w:t>Source:</w:t>
      </w:r>
      <w:r w:rsidRPr="00C94728">
        <w:rPr>
          <w:rFonts w:ascii="Arial" w:hAnsi="Arial" w:cs="Arial"/>
          <w:bCs/>
          <w:color w:val="FF0000"/>
        </w:rPr>
        <w:tab/>
      </w:r>
      <w:r w:rsidRPr="00C94728">
        <w:rPr>
          <w:rFonts w:ascii="Arial" w:hAnsi="Arial" w:cs="Arial" w:hint="eastAsia"/>
          <w:bCs/>
          <w:color w:val="000000"/>
          <w:lang w:eastAsia="zh-CN"/>
        </w:rPr>
        <w:t>RAN3</w:t>
      </w:r>
    </w:p>
    <w:p w14:paraId="4352A0FA" w14:textId="77777777" w:rsidR="00C94728" w:rsidRPr="00C94728" w:rsidRDefault="00C94728" w:rsidP="00C94728">
      <w:pPr>
        <w:spacing w:after="60"/>
        <w:ind w:left="1985" w:hanging="1985"/>
        <w:rPr>
          <w:rFonts w:ascii="Arial" w:hAnsi="Arial" w:cs="Arial"/>
          <w:bCs/>
          <w:lang w:eastAsia="zh-CN"/>
        </w:rPr>
      </w:pPr>
      <w:r w:rsidRPr="00C94728">
        <w:rPr>
          <w:rFonts w:ascii="Arial" w:hAnsi="Arial" w:cs="Arial"/>
          <w:b/>
        </w:rPr>
        <w:t>To:</w:t>
      </w:r>
      <w:r w:rsidRPr="00C94728">
        <w:rPr>
          <w:rFonts w:ascii="Arial" w:hAnsi="Arial" w:cs="Arial"/>
          <w:bCs/>
        </w:rPr>
        <w:tab/>
      </w:r>
      <w:r w:rsidRPr="00C94728">
        <w:rPr>
          <w:rFonts w:ascii="Arial" w:hAnsi="Arial" w:cs="Arial"/>
          <w:bCs/>
          <w:color w:val="000000"/>
          <w:lang w:eastAsia="zh-CN"/>
        </w:rPr>
        <w:t>RAN</w:t>
      </w:r>
      <w:r w:rsidRPr="00C94728">
        <w:rPr>
          <w:rFonts w:ascii="Arial" w:hAnsi="Arial" w:cs="Arial" w:hint="eastAsia"/>
          <w:bCs/>
          <w:color w:val="000000"/>
          <w:lang w:eastAsia="zh-CN"/>
        </w:rPr>
        <w:t>2</w:t>
      </w:r>
    </w:p>
    <w:p w14:paraId="53F65D67" w14:textId="77777777" w:rsidR="00C94728" w:rsidRPr="00C94728" w:rsidRDefault="00C94728" w:rsidP="00C94728">
      <w:pPr>
        <w:spacing w:after="60"/>
        <w:ind w:left="1985" w:hanging="1985"/>
        <w:rPr>
          <w:rFonts w:ascii="Arial" w:hAnsi="Arial" w:cs="Arial"/>
          <w:bCs/>
        </w:rPr>
      </w:pPr>
      <w:r w:rsidRPr="00C94728">
        <w:rPr>
          <w:rFonts w:ascii="Arial" w:hAnsi="Arial" w:cs="Arial"/>
          <w:b/>
        </w:rPr>
        <w:t>Cc:</w:t>
      </w:r>
      <w:r w:rsidRPr="00C94728">
        <w:rPr>
          <w:rFonts w:ascii="Arial" w:hAnsi="Arial" w:cs="Arial"/>
          <w:bCs/>
        </w:rPr>
        <w:tab/>
      </w:r>
    </w:p>
    <w:p w14:paraId="2D6A164E" w14:textId="77777777" w:rsidR="00C94728" w:rsidRPr="00C94728" w:rsidRDefault="00C94728" w:rsidP="00C94728">
      <w:pPr>
        <w:spacing w:after="60"/>
        <w:ind w:left="1985" w:hanging="1985"/>
        <w:rPr>
          <w:rFonts w:ascii="Arial" w:hAnsi="Arial" w:cs="Arial"/>
          <w:bCs/>
        </w:rPr>
      </w:pPr>
    </w:p>
    <w:p w14:paraId="59E678AA" w14:textId="77777777" w:rsidR="00C94728" w:rsidRPr="00C94728" w:rsidRDefault="00C94728" w:rsidP="00C94728">
      <w:pPr>
        <w:tabs>
          <w:tab w:val="left" w:pos="2268"/>
        </w:tabs>
        <w:spacing w:after="0"/>
        <w:rPr>
          <w:rFonts w:ascii="Arial" w:hAnsi="Arial" w:cs="Arial"/>
          <w:bCs/>
        </w:rPr>
      </w:pPr>
      <w:r w:rsidRPr="00C94728">
        <w:rPr>
          <w:rFonts w:ascii="Arial" w:hAnsi="Arial" w:cs="Arial"/>
          <w:b/>
        </w:rPr>
        <w:t>Contact Person:</w:t>
      </w:r>
    </w:p>
    <w:p w14:paraId="79AFF2C9" w14:textId="749F89A4" w:rsidR="00C94728" w:rsidRPr="00C94728" w:rsidRDefault="00C94728" w:rsidP="00C94728">
      <w:pPr>
        <w:keepNext/>
        <w:tabs>
          <w:tab w:val="left" w:pos="2268"/>
          <w:tab w:val="left" w:pos="2694"/>
        </w:tabs>
        <w:spacing w:after="0"/>
        <w:ind w:left="567"/>
        <w:outlineLvl w:val="3"/>
        <w:rPr>
          <w:rFonts w:ascii="Arial" w:hAnsi="Arial" w:cs="Arial"/>
          <w:bCs/>
          <w:lang w:eastAsia="zh-CN"/>
        </w:rPr>
      </w:pPr>
      <w:r w:rsidRPr="00C94728">
        <w:rPr>
          <w:rFonts w:ascii="Arial" w:hAnsi="Arial" w:cs="Arial"/>
          <w:b/>
        </w:rPr>
        <w:t>Name:</w:t>
      </w:r>
      <w:r w:rsidRPr="00C94728">
        <w:rPr>
          <w:rFonts w:ascii="Arial" w:hAnsi="Arial" w:cs="Arial"/>
          <w:bCs/>
        </w:rPr>
        <w:tab/>
      </w:r>
      <w:r w:rsidR="00BF77CF" w:rsidRPr="00BF77CF">
        <w:rPr>
          <w:rFonts w:ascii="Arial" w:hAnsi="Arial" w:cs="Arial"/>
          <w:bCs/>
          <w:lang w:eastAsia="zh-CN"/>
        </w:rPr>
        <w:t>Henrik Olofsson</w:t>
      </w:r>
    </w:p>
    <w:p w14:paraId="6E0211D6" w14:textId="3309220D" w:rsidR="00C94728" w:rsidRPr="00C94728" w:rsidRDefault="00C94728" w:rsidP="00C94728">
      <w:pPr>
        <w:keepNext/>
        <w:tabs>
          <w:tab w:val="left" w:pos="2268"/>
          <w:tab w:val="left" w:pos="2694"/>
        </w:tabs>
        <w:spacing w:after="0"/>
        <w:ind w:left="567"/>
        <w:outlineLvl w:val="6"/>
        <w:rPr>
          <w:rFonts w:ascii="Arial" w:hAnsi="Arial" w:cs="Arial"/>
          <w:bCs/>
          <w:color w:val="000000"/>
          <w:lang w:eastAsia="zh-CN"/>
        </w:rPr>
      </w:pPr>
      <w:r w:rsidRPr="00C94728">
        <w:rPr>
          <w:rFonts w:ascii="Arial" w:hAnsi="Arial" w:cs="Arial"/>
          <w:b/>
          <w:color w:val="000000"/>
        </w:rPr>
        <w:t>E-mail Address:</w:t>
      </w:r>
      <w:r w:rsidRPr="00C94728">
        <w:rPr>
          <w:rFonts w:ascii="Arial" w:hAnsi="Arial" w:cs="Arial"/>
          <w:bCs/>
          <w:color w:val="000000"/>
        </w:rPr>
        <w:tab/>
      </w:r>
      <w:r w:rsidR="00BF77CF">
        <w:rPr>
          <w:rFonts w:ascii="Arial" w:hAnsi="Arial" w:cs="Arial"/>
          <w:bCs/>
          <w:color w:val="000000"/>
          <w:lang w:eastAsia="zh-CN"/>
        </w:rPr>
        <w:t>Henrik</w:t>
      </w:r>
      <w:r w:rsidR="00165B37">
        <w:rPr>
          <w:rFonts w:ascii="Arial" w:hAnsi="Arial" w:cs="Arial"/>
          <w:bCs/>
          <w:color w:val="000000"/>
          <w:lang w:eastAsia="zh-CN"/>
        </w:rPr>
        <w:t xml:space="preserve"> </w:t>
      </w:r>
      <w:r w:rsidR="00BF77CF">
        <w:rPr>
          <w:rFonts w:ascii="Arial" w:hAnsi="Arial" w:cs="Arial"/>
          <w:bCs/>
          <w:color w:val="000000"/>
          <w:lang w:eastAsia="zh-CN"/>
        </w:rPr>
        <w:t>(dot)</w:t>
      </w:r>
      <w:r w:rsidR="00165B37">
        <w:rPr>
          <w:rFonts w:ascii="Arial" w:hAnsi="Arial" w:cs="Arial"/>
          <w:bCs/>
          <w:color w:val="000000"/>
          <w:lang w:eastAsia="zh-CN"/>
        </w:rPr>
        <w:t xml:space="preserve"> </w:t>
      </w:r>
      <w:r w:rsidR="00BF77CF" w:rsidRPr="00BF77CF">
        <w:rPr>
          <w:rFonts w:ascii="Arial" w:hAnsi="Arial" w:cs="Arial"/>
          <w:bCs/>
          <w:color w:val="000000"/>
          <w:lang w:eastAsia="zh-CN"/>
        </w:rPr>
        <w:t>olofsson</w:t>
      </w:r>
      <w:r w:rsidRPr="00C94728">
        <w:rPr>
          <w:rFonts w:ascii="Arial" w:hAnsi="Arial" w:cs="Arial"/>
          <w:bCs/>
          <w:color w:val="000000"/>
          <w:lang w:eastAsia="zh-CN"/>
        </w:rPr>
        <w:t xml:space="preserve"> (at) </w:t>
      </w:r>
      <w:r w:rsidR="00BF77CF">
        <w:rPr>
          <w:rFonts w:ascii="Arial" w:hAnsi="Arial" w:cs="Arial"/>
          <w:bCs/>
          <w:color w:val="000000"/>
          <w:lang w:eastAsia="zh-CN"/>
        </w:rPr>
        <w:t>huawei</w:t>
      </w:r>
      <w:r w:rsidR="00BF77CF" w:rsidRPr="00C94728">
        <w:rPr>
          <w:rFonts w:ascii="Arial" w:hAnsi="Arial" w:cs="Arial"/>
          <w:bCs/>
          <w:color w:val="000000"/>
          <w:lang w:eastAsia="zh-CN"/>
        </w:rPr>
        <w:t xml:space="preserve"> </w:t>
      </w:r>
      <w:r w:rsidRPr="00C94728">
        <w:rPr>
          <w:rFonts w:ascii="Arial" w:hAnsi="Arial" w:cs="Arial"/>
          <w:bCs/>
          <w:color w:val="000000"/>
          <w:lang w:eastAsia="zh-CN"/>
        </w:rPr>
        <w:t xml:space="preserve">(dot) </w:t>
      </w:r>
      <w:r w:rsidR="00BF77CF">
        <w:rPr>
          <w:rFonts w:ascii="Arial" w:hAnsi="Arial" w:cs="Arial"/>
          <w:bCs/>
          <w:color w:val="000000"/>
          <w:lang w:eastAsia="zh-CN"/>
        </w:rPr>
        <w:t>com</w:t>
      </w:r>
    </w:p>
    <w:p w14:paraId="607332A8" w14:textId="77777777" w:rsidR="00C94728" w:rsidRPr="00C94728" w:rsidRDefault="00C94728" w:rsidP="00C94728">
      <w:pPr>
        <w:pBdr>
          <w:bottom w:val="single" w:sz="4" w:space="1" w:color="auto"/>
        </w:pBdr>
        <w:spacing w:after="0"/>
        <w:rPr>
          <w:rFonts w:ascii="Arial" w:hAnsi="Arial" w:cs="Arial"/>
        </w:rPr>
      </w:pPr>
    </w:p>
    <w:p w14:paraId="3E6B30DF" w14:textId="77777777" w:rsidR="00C94728" w:rsidRPr="00C94728" w:rsidRDefault="00C94728" w:rsidP="00C94728">
      <w:pPr>
        <w:spacing w:after="0"/>
        <w:rPr>
          <w:rFonts w:ascii="Arial" w:hAnsi="Arial" w:cs="Arial"/>
        </w:rPr>
      </w:pPr>
    </w:p>
    <w:p w14:paraId="313EACAF" w14:textId="77777777" w:rsidR="00C94728" w:rsidRPr="00C94728" w:rsidRDefault="00C94728" w:rsidP="00C94728">
      <w:pPr>
        <w:spacing w:after="120"/>
        <w:rPr>
          <w:rFonts w:ascii="Arial" w:hAnsi="Arial" w:cs="Arial"/>
          <w:b/>
        </w:rPr>
      </w:pPr>
      <w:r w:rsidRPr="00C94728">
        <w:rPr>
          <w:rFonts w:ascii="Arial" w:hAnsi="Arial" w:cs="Arial"/>
          <w:b/>
        </w:rPr>
        <w:t>1. Overall Description:</w:t>
      </w:r>
    </w:p>
    <w:p w14:paraId="4C738EF7" w14:textId="5C2AB357" w:rsidR="00C94728" w:rsidRDefault="00C94728" w:rsidP="00C94728">
      <w:pPr>
        <w:spacing w:after="0"/>
        <w:rPr>
          <w:rFonts w:ascii="Arial" w:hAnsi="Arial" w:cs="Arial"/>
          <w:lang w:eastAsia="zh-CN"/>
        </w:rPr>
      </w:pPr>
      <w:r w:rsidRPr="00C94728">
        <w:rPr>
          <w:rFonts w:ascii="Arial" w:hAnsi="Arial" w:cs="Arial" w:hint="eastAsia"/>
          <w:lang w:eastAsia="zh-CN"/>
        </w:rPr>
        <w:t xml:space="preserve">RAN3 discussed </w:t>
      </w:r>
      <w:r w:rsidRPr="00C94728">
        <w:rPr>
          <w:rFonts w:ascii="Arial" w:hAnsi="Arial" w:cs="Arial"/>
          <w:lang w:eastAsia="zh-CN"/>
        </w:rPr>
        <w:t xml:space="preserve">the </w:t>
      </w:r>
      <w:r w:rsidR="00F772D2">
        <w:rPr>
          <w:rFonts w:ascii="Arial" w:hAnsi="Arial" w:cs="Arial"/>
          <w:lang w:eastAsia="zh-CN"/>
        </w:rPr>
        <w:t>successful handover report</w:t>
      </w:r>
      <w:r w:rsidRPr="00C94728">
        <w:rPr>
          <w:rFonts w:ascii="Arial" w:hAnsi="Arial" w:cs="Arial"/>
          <w:lang w:eastAsia="zh-CN"/>
        </w:rPr>
        <w:t xml:space="preserve"> features </w:t>
      </w:r>
      <w:r w:rsidRPr="00C94728">
        <w:rPr>
          <w:rFonts w:ascii="Arial" w:hAnsi="Arial" w:cs="Arial" w:hint="eastAsia"/>
          <w:lang w:eastAsia="zh-CN"/>
        </w:rPr>
        <w:t>for</w:t>
      </w:r>
      <w:r w:rsidRPr="00C94728">
        <w:rPr>
          <w:rFonts w:ascii="Arial" w:hAnsi="Arial" w:cs="Arial"/>
          <w:lang w:eastAsia="zh-CN"/>
        </w:rPr>
        <w:t xml:space="preserve"> the NG RAN</w:t>
      </w:r>
      <w:r w:rsidRPr="00C94728">
        <w:rPr>
          <w:rFonts w:ascii="Arial" w:hAnsi="Arial" w:cs="Arial" w:hint="eastAsia"/>
          <w:lang w:eastAsia="zh-CN"/>
        </w:rPr>
        <w:t xml:space="preserve"> and agreed, as </w:t>
      </w:r>
      <w:r w:rsidRPr="00C94728">
        <w:rPr>
          <w:rFonts w:ascii="Arial" w:hAnsi="Arial" w:cs="Arial"/>
          <w:lang w:eastAsia="zh-CN"/>
        </w:rPr>
        <w:t>described in TR 37.816</w:t>
      </w:r>
      <w:r w:rsidR="00F772D2">
        <w:rPr>
          <w:rFonts w:ascii="Arial" w:hAnsi="Arial" w:cs="Arial"/>
          <w:lang w:eastAsia="zh-CN"/>
        </w:rPr>
        <w:t>. The following</w:t>
      </w:r>
      <w:r w:rsidRPr="00C94728">
        <w:rPr>
          <w:rFonts w:ascii="Arial" w:hAnsi="Arial" w:cs="Arial"/>
          <w:lang w:eastAsia="zh-CN"/>
        </w:rPr>
        <w:t xml:space="preserve"> information should be</w:t>
      </w:r>
      <w:r w:rsidR="00F772D2">
        <w:rPr>
          <w:rFonts w:ascii="Arial" w:hAnsi="Arial" w:cs="Arial"/>
          <w:lang w:eastAsia="zh-CN"/>
        </w:rPr>
        <w:t xml:space="preserve"> </w:t>
      </w:r>
      <w:r w:rsidR="00F478EC">
        <w:rPr>
          <w:rFonts w:ascii="Arial" w:hAnsi="Arial" w:cs="Arial"/>
          <w:lang w:eastAsia="zh-CN"/>
        </w:rPr>
        <w:t>collect</w:t>
      </w:r>
      <w:r w:rsidR="00F772D2">
        <w:rPr>
          <w:rFonts w:ascii="Arial" w:hAnsi="Arial" w:cs="Arial"/>
          <w:lang w:eastAsia="zh-CN"/>
        </w:rPr>
        <w:t xml:space="preserve">ed and </w:t>
      </w:r>
      <w:r w:rsidRPr="00C94728">
        <w:rPr>
          <w:rFonts w:ascii="Arial" w:hAnsi="Arial" w:cs="Arial"/>
          <w:lang w:eastAsia="zh-CN"/>
        </w:rPr>
        <w:t>signalled by a UE to the NG</w:t>
      </w:r>
      <w:r w:rsidR="00F772D2">
        <w:rPr>
          <w:rFonts w:ascii="Arial" w:hAnsi="Arial" w:cs="Arial"/>
          <w:lang w:eastAsia="zh-CN"/>
        </w:rPr>
        <w:t>-</w:t>
      </w:r>
      <w:r w:rsidRPr="00C94728">
        <w:rPr>
          <w:rFonts w:ascii="Arial" w:hAnsi="Arial" w:cs="Arial"/>
          <w:lang w:eastAsia="zh-CN"/>
        </w:rPr>
        <w:t xml:space="preserve">RAN as </w:t>
      </w:r>
      <w:r w:rsidR="00F772D2">
        <w:rPr>
          <w:rFonts w:ascii="Arial" w:hAnsi="Arial" w:cs="Arial"/>
          <w:lang w:eastAsia="zh-CN"/>
        </w:rPr>
        <w:t xml:space="preserve">a </w:t>
      </w:r>
      <w:r w:rsidRPr="00C94728">
        <w:rPr>
          <w:rFonts w:ascii="Arial" w:hAnsi="Arial" w:cs="Arial"/>
          <w:lang w:eastAsia="zh-CN"/>
        </w:rPr>
        <w:t>Successful Handover Report</w:t>
      </w:r>
      <w:r w:rsidR="00F772D2">
        <w:rPr>
          <w:rFonts w:ascii="Arial" w:hAnsi="Arial" w:cs="Arial"/>
          <w:lang w:eastAsia="zh-CN"/>
        </w:rPr>
        <w:t>:</w:t>
      </w:r>
    </w:p>
    <w:p w14:paraId="7207593E" w14:textId="77777777" w:rsidR="00F772D2" w:rsidRPr="00F772D2" w:rsidRDefault="00F772D2" w:rsidP="00F772D2">
      <w:pPr>
        <w:overflowPunct w:val="0"/>
        <w:autoSpaceDE w:val="0"/>
        <w:autoSpaceDN w:val="0"/>
        <w:adjustRightInd w:val="0"/>
        <w:spacing w:after="0"/>
        <w:ind w:left="568"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 xml:space="preserve">RLM related information </w:t>
      </w:r>
    </w:p>
    <w:p w14:paraId="1EF78282"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RLM related timers (e.g. T310, T312)</w:t>
      </w:r>
    </w:p>
    <w:p w14:paraId="185666C2"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Measurements of reference signals used for RLM in terms of RSRP, RSRQ, SINR</w:t>
      </w:r>
    </w:p>
    <w:p w14:paraId="45B0D66D"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RLC retransmission counter</w:t>
      </w:r>
    </w:p>
    <w:p w14:paraId="2C1EE50C" w14:textId="77777777" w:rsidR="00F772D2" w:rsidRPr="00F772D2" w:rsidRDefault="00F772D2" w:rsidP="00F772D2">
      <w:pPr>
        <w:overflowPunct w:val="0"/>
        <w:autoSpaceDE w:val="0"/>
        <w:autoSpaceDN w:val="0"/>
        <w:adjustRightInd w:val="0"/>
        <w:spacing w:after="0"/>
        <w:ind w:left="568"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Beam failure detection (BFD) related information</w:t>
      </w:r>
    </w:p>
    <w:p w14:paraId="3845C1D8"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 xml:space="preserve">Detection indicators and counters (e.g. Qin and </w:t>
      </w:r>
      <w:proofErr w:type="spellStart"/>
      <w:r w:rsidRPr="00F772D2">
        <w:rPr>
          <w:rFonts w:ascii="Arial" w:eastAsia="Times New Roman" w:hAnsi="Arial" w:cs="Arial"/>
          <w:i/>
          <w:color w:val="000000"/>
          <w:lang w:eastAsia="zh-CN"/>
        </w:rPr>
        <w:t>Qout</w:t>
      </w:r>
      <w:proofErr w:type="spellEnd"/>
      <w:r w:rsidRPr="00F772D2">
        <w:rPr>
          <w:rFonts w:ascii="Arial" w:eastAsia="Times New Roman" w:hAnsi="Arial" w:cs="Arial"/>
          <w:i/>
          <w:color w:val="000000"/>
          <w:lang w:eastAsia="zh-CN"/>
        </w:rPr>
        <w:t xml:space="preserve"> indications)</w:t>
      </w:r>
    </w:p>
    <w:p w14:paraId="672A560E"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Measurements of reference signals used in BFD in terms of RSRP, RSRQ, SINR</w:t>
      </w:r>
    </w:p>
    <w:p w14:paraId="5E344814" w14:textId="77777777" w:rsidR="00F772D2" w:rsidRPr="00F772D2" w:rsidRDefault="00F772D2" w:rsidP="00F772D2">
      <w:pPr>
        <w:overflowPunct w:val="0"/>
        <w:autoSpaceDE w:val="0"/>
        <w:autoSpaceDN w:val="0"/>
        <w:adjustRightInd w:val="0"/>
        <w:spacing w:after="0"/>
        <w:ind w:left="568"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Handover related information</w:t>
      </w:r>
    </w:p>
    <w:p w14:paraId="16BDFDD0"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Measurements of the configured reference signals at the time of successful handover</w:t>
      </w:r>
    </w:p>
    <w:p w14:paraId="11BEC02D" w14:textId="77777777" w:rsidR="00F772D2" w:rsidRPr="00F772D2" w:rsidRDefault="00F772D2" w:rsidP="00F772D2">
      <w:pPr>
        <w:overflowPunct w:val="0"/>
        <w:autoSpaceDE w:val="0"/>
        <w:autoSpaceDN w:val="0"/>
        <w:adjustRightInd w:val="0"/>
        <w:spacing w:after="0"/>
        <w:ind w:left="1135"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SSB beam measurements</w:t>
      </w:r>
    </w:p>
    <w:p w14:paraId="5DDF26E2" w14:textId="77777777" w:rsidR="00F772D2" w:rsidRPr="00F772D2" w:rsidRDefault="00F772D2" w:rsidP="00F772D2">
      <w:pPr>
        <w:overflowPunct w:val="0"/>
        <w:autoSpaceDE w:val="0"/>
        <w:autoSpaceDN w:val="0"/>
        <w:adjustRightInd w:val="0"/>
        <w:spacing w:after="0"/>
        <w:ind w:left="1135"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CSI-RS measurements</w:t>
      </w:r>
    </w:p>
    <w:p w14:paraId="54E39034"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Times New Roman" w:hAnsi="Arial" w:cs="Arial"/>
          <w:i/>
          <w:color w:val="000000"/>
          <w:lang w:eastAsia="zh-CN"/>
        </w:rPr>
        <w:t>-</w:t>
      </w:r>
      <w:r w:rsidRPr="00F772D2">
        <w:rPr>
          <w:rFonts w:ascii="Arial" w:eastAsia="Times New Roman" w:hAnsi="Arial" w:cs="Arial"/>
          <w:i/>
          <w:color w:val="000000"/>
          <w:lang w:eastAsia="zh-CN"/>
        </w:rPr>
        <w:tab/>
        <w:t>Handover related timers (e.g. T304)</w:t>
      </w:r>
    </w:p>
    <w:p w14:paraId="39200E81" w14:textId="77777777" w:rsidR="00F772D2" w:rsidRPr="00F772D2" w:rsidRDefault="00F772D2" w:rsidP="00F772D2">
      <w:pPr>
        <w:overflowPunct w:val="0"/>
        <w:autoSpaceDE w:val="0"/>
        <w:autoSpaceDN w:val="0"/>
        <w:adjustRightInd w:val="0"/>
        <w:spacing w:after="0"/>
        <w:ind w:left="851" w:hanging="284"/>
        <w:textAlignment w:val="baseline"/>
        <w:rPr>
          <w:rFonts w:ascii="Arial" w:eastAsia="Times New Roman" w:hAnsi="Arial" w:cs="Arial"/>
          <w:i/>
          <w:color w:val="000000"/>
          <w:lang w:eastAsia="zh-CN"/>
        </w:rPr>
      </w:pPr>
      <w:r w:rsidRPr="00F772D2">
        <w:rPr>
          <w:rFonts w:ascii="Arial" w:eastAsia="MS Mincho" w:hAnsi="Arial" w:cs="Arial"/>
          <w:i/>
          <w:color w:val="000000"/>
          <w:lang w:eastAsia="zh-CN"/>
        </w:rPr>
        <w:t>-</w:t>
      </w:r>
      <w:r w:rsidRPr="00F772D2">
        <w:rPr>
          <w:rFonts w:ascii="Arial" w:eastAsia="MS Mincho" w:hAnsi="Arial" w:cs="Arial"/>
          <w:i/>
          <w:color w:val="000000"/>
          <w:lang w:eastAsia="zh-CN"/>
        </w:rPr>
        <w:tab/>
        <w:t xml:space="preserve">Measurement period indication, </w:t>
      </w:r>
      <w:r w:rsidRPr="00F772D2">
        <w:rPr>
          <w:rFonts w:ascii="Arial" w:eastAsia="Times New Roman" w:hAnsi="Arial" w:cs="Arial"/>
          <w:i/>
          <w:color w:val="000000"/>
          <w:lang w:eastAsia="zh-CN"/>
        </w:rPr>
        <w:t>i.e.</w:t>
      </w:r>
      <w:r w:rsidRPr="00F772D2">
        <w:rPr>
          <w:rFonts w:ascii="Arial" w:eastAsia="MS Mincho" w:hAnsi="Arial" w:cs="Arial"/>
          <w:i/>
          <w:color w:val="000000"/>
          <w:lang w:eastAsia="zh-CN"/>
        </w:rPr>
        <w:t xml:space="preserve"> </w:t>
      </w:r>
      <w:r w:rsidRPr="00F772D2">
        <w:rPr>
          <w:rFonts w:ascii="Arial" w:eastAsia="Times New Roman" w:hAnsi="Arial" w:cs="Arial"/>
          <w:i/>
          <w:color w:val="000000"/>
          <w:lang w:eastAsia="zh-CN"/>
        </w:rPr>
        <w:t>measurements</w:t>
      </w:r>
      <w:r w:rsidRPr="00F772D2">
        <w:rPr>
          <w:rFonts w:ascii="Arial" w:eastAsia="MS Mincho" w:hAnsi="Arial" w:cs="Arial"/>
          <w:i/>
          <w:color w:val="000000"/>
          <w:lang w:eastAsia="zh-CN"/>
        </w:rPr>
        <w:t xml:space="preserve"> are collected at </w:t>
      </w:r>
      <w:r w:rsidRPr="00F772D2">
        <w:rPr>
          <w:rFonts w:ascii="Arial" w:eastAsia="Times New Roman" w:hAnsi="Arial" w:cs="Arial"/>
          <w:i/>
          <w:color w:val="000000"/>
          <w:lang w:eastAsia="zh-CN"/>
        </w:rPr>
        <w:t>handover trigger, at the end of handover execution or just after handover execution</w:t>
      </w:r>
    </w:p>
    <w:p w14:paraId="04537C7F" w14:textId="77777777" w:rsidR="00F772D2" w:rsidRPr="00C94728" w:rsidRDefault="00F772D2" w:rsidP="00C94728">
      <w:pPr>
        <w:spacing w:after="0"/>
        <w:rPr>
          <w:lang w:eastAsia="zh-CN"/>
        </w:rPr>
      </w:pPr>
    </w:p>
    <w:p w14:paraId="084067F6" w14:textId="2201E90B" w:rsidR="00C94728" w:rsidRPr="00C94728" w:rsidRDefault="00C94728" w:rsidP="00C94728">
      <w:pPr>
        <w:overflowPunct w:val="0"/>
        <w:autoSpaceDE w:val="0"/>
        <w:autoSpaceDN w:val="0"/>
        <w:adjustRightInd w:val="0"/>
        <w:ind w:left="567" w:hanging="567"/>
        <w:jc w:val="both"/>
        <w:textAlignment w:val="baseline"/>
        <w:rPr>
          <w:rFonts w:ascii="Arial" w:hAnsi="Arial"/>
          <w:lang w:eastAsia="zh-CN"/>
        </w:rPr>
      </w:pPr>
      <w:r w:rsidRPr="00C94728">
        <w:rPr>
          <w:rFonts w:ascii="Arial" w:hAnsi="Arial" w:hint="eastAsia"/>
          <w:lang w:eastAsia="zh-CN"/>
        </w:rPr>
        <w:t xml:space="preserve">RAN3 </w:t>
      </w:r>
      <w:r w:rsidR="00F772D2">
        <w:rPr>
          <w:rFonts w:ascii="Arial" w:hAnsi="Arial"/>
          <w:lang w:eastAsia="zh-CN"/>
        </w:rPr>
        <w:t xml:space="preserve">also </w:t>
      </w:r>
      <w:r w:rsidRPr="00C94728">
        <w:rPr>
          <w:rFonts w:ascii="Arial" w:hAnsi="Arial" w:hint="eastAsia"/>
          <w:lang w:eastAsia="zh-CN"/>
        </w:rPr>
        <w:t xml:space="preserve">agreed </w:t>
      </w:r>
      <w:r w:rsidRPr="00C94728">
        <w:rPr>
          <w:rFonts w:ascii="Arial" w:hAnsi="Arial"/>
          <w:lang w:eastAsia="zh-CN"/>
        </w:rPr>
        <w:t>that</w:t>
      </w:r>
      <w:r w:rsidRPr="00C94728">
        <w:rPr>
          <w:rFonts w:ascii="Arial" w:hAnsi="Arial" w:hint="eastAsia"/>
          <w:lang w:eastAsia="zh-CN"/>
        </w:rPr>
        <w:t xml:space="preserve"> the </w:t>
      </w:r>
      <w:r w:rsidR="00F772D2">
        <w:rPr>
          <w:rFonts w:ascii="Arial" w:hAnsi="Arial"/>
          <w:lang w:eastAsia="zh-CN"/>
        </w:rPr>
        <w:t>triggering condition for</w:t>
      </w:r>
      <w:r w:rsidRPr="00C94728">
        <w:rPr>
          <w:rFonts w:ascii="Arial" w:hAnsi="Arial"/>
          <w:lang w:eastAsia="zh-CN"/>
        </w:rPr>
        <w:t xml:space="preserve"> the </w:t>
      </w:r>
      <w:r w:rsidR="00F772D2" w:rsidRPr="00C94728">
        <w:rPr>
          <w:rFonts w:ascii="Arial" w:hAnsi="Arial" w:cs="Arial"/>
          <w:lang w:eastAsia="zh-CN"/>
        </w:rPr>
        <w:t>Successful Handover Report</w:t>
      </w:r>
      <w:r w:rsidRPr="00C94728">
        <w:rPr>
          <w:rFonts w:ascii="Arial" w:hAnsi="Arial" w:hint="eastAsia"/>
          <w:lang w:eastAsia="zh-CN"/>
        </w:rPr>
        <w:t xml:space="preserve"> should</w:t>
      </w:r>
      <w:r w:rsidR="00F772D2">
        <w:rPr>
          <w:rFonts w:ascii="Arial" w:hAnsi="Arial"/>
          <w:lang w:eastAsia="zh-CN"/>
        </w:rPr>
        <w:t xml:space="preserve"> be applied</w:t>
      </w:r>
      <w:r w:rsidRPr="00C94728">
        <w:rPr>
          <w:rFonts w:ascii="Arial" w:hAnsi="Arial" w:hint="eastAsia"/>
          <w:lang w:eastAsia="zh-CN"/>
        </w:rPr>
        <w:t>.</w:t>
      </w:r>
    </w:p>
    <w:p w14:paraId="29E0EDC2" w14:textId="77777777" w:rsidR="00C94728" w:rsidRPr="00C94728" w:rsidRDefault="00C94728" w:rsidP="00C94728">
      <w:pPr>
        <w:autoSpaceDE w:val="0"/>
        <w:autoSpaceDN w:val="0"/>
        <w:adjustRightInd w:val="0"/>
        <w:spacing w:after="120"/>
        <w:jc w:val="both"/>
        <w:rPr>
          <w:rFonts w:ascii="Arial" w:hAnsi="Arial" w:cs="Arial"/>
          <w:iCs/>
          <w:lang w:eastAsia="zh-CN"/>
        </w:rPr>
      </w:pPr>
    </w:p>
    <w:p w14:paraId="350DF774" w14:textId="77777777" w:rsidR="00C94728" w:rsidRPr="00C94728" w:rsidRDefault="00C94728" w:rsidP="00C94728">
      <w:pPr>
        <w:keepNext/>
        <w:spacing w:after="0"/>
        <w:ind w:right="284"/>
        <w:outlineLvl w:val="1"/>
        <w:rPr>
          <w:rFonts w:ascii="Arial" w:hAnsi="Arial"/>
          <w:b/>
          <w:sz w:val="24"/>
        </w:rPr>
      </w:pPr>
      <w:r w:rsidRPr="00C94728">
        <w:rPr>
          <w:rFonts w:ascii="Arial" w:hAnsi="Arial"/>
          <w:b/>
          <w:sz w:val="24"/>
        </w:rPr>
        <w:t>2. Actions:</w:t>
      </w:r>
    </w:p>
    <w:p w14:paraId="73DAFE05" w14:textId="77777777" w:rsidR="00C94728" w:rsidRPr="00C94728" w:rsidRDefault="00C94728" w:rsidP="00C94728">
      <w:pPr>
        <w:spacing w:after="0"/>
      </w:pPr>
    </w:p>
    <w:p w14:paraId="335000B3" w14:textId="77777777" w:rsidR="00C94728" w:rsidRPr="00C94728" w:rsidRDefault="00C94728" w:rsidP="00C94728">
      <w:pPr>
        <w:spacing w:after="120"/>
        <w:ind w:left="1985" w:hanging="1985"/>
        <w:rPr>
          <w:rFonts w:ascii="Arial" w:hAnsi="Arial" w:cs="Arial"/>
          <w:b/>
        </w:rPr>
      </w:pPr>
      <w:r w:rsidRPr="00C94728">
        <w:rPr>
          <w:rFonts w:ascii="Arial" w:hAnsi="Arial" w:cs="Arial"/>
          <w:b/>
        </w:rPr>
        <w:t xml:space="preserve">To </w:t>
      </w:r>
      <w:r w:rsidRPr="00C94728">
        <w:rPr>
          <w:rFonts w:ascii="Arial" w:hAnsi="Arial" w:cs="Arial" w:hint="eastAsia"/>
          <w:b/>
          <w:lang w:eastAsia="zh-CN"/>
        </w:rPr>
        <w:t>RAN2</w:t>
      </w:r>
      <w:r w:rsidRPr="00C94728">
        <w:rPr>
          <w:rFonts w:ascii="Arial" w:hAnsi="Arial" w:cs="Arial"/>
          <w:b/>
        </w:rPr>
        <w:t>:</w:t>
      </w:r>
    </w:p>
    <w:p w14:paraId="1F37A8AC" w14:textId="083A821E" w:rsidR="00C94728" w:rsidRPr="00C94728" w:rsidRDefault="00C94728" w:rsidP="00C94728">
      <w:pPr>
        <w:spacing w:after="0"/>
        <w:ind w:left="851" w:hanging="851"/>
        <w:rPr>
          <w:rFonts w:ascii="Arial" w:eastAsia="MS Mincho" w:hAnsi="Arial" w:cs="Arial"/>
          <w:iCs/>
          <w:lang w:eastAsia="ja-JP"/>
        </w:rPr>
      </w:pPr>
      <w:r w:rsidRPr="00C94728">
        <w:rPr>
          <w:rFonts w:ascii="Arial" w:hAnsi="Arial" w:cs="Arial"/>
          <w:b/>
        </w:rPr>
        <w:t xml:space="preserve">ACTION: </w:t>
      </w:r>
      <w:r w:rsidRPr="00C94728">
        <w:rPr>
          <w:rFonts w:ascii="Arial" w:hAnsi="Arial" w:cs="Arial"/>
          <w:bCs/>
        </w:rPr>
        <w:t>RAN</w:t>
      </w:r>
      <w:r w:rsidRPr="00C94728">
        <w:rPr>
          <w:rFonts w:ascii="Arial" w:hAnsi="Arial" w:cs="Arial" w:hint="eastAsia"/>
          <w:bCs/>
          <w:lang w:eastAsia="zh-CN"/>
        </w:rPr>
        <w:t>3</w:t>
      </w:r>
      <w:r w:rsidRPr="00C94728">
        <w:rPr>
          <w:rFonts w:ascii="Arial" w:hAnsi="Arial" w:cs="Arial"/>
          <w:bCs/>
        </w:rPr>
        <w:t xml:space="preserve"> respectfully asks </w:t>
      </w:r>
      <w:r w:rsidRPr="00C94728">
        <w:rPr>
          <w:rFonts w:ascii="Arial" w:hAnsi="Arial" w:cs="Arial" w:hint="eastAsia"/>
          <w:bCs/>
          <w:lang w:eastAsia="zh-CN"/>
        </w:rPr>
        <w:t>RAN2</w:t>
      </w:r>
      <w:r w:rsidRPr="00C94728">
        <w:rPr>
          <w:rFonts w:ascii="Arial" w:hAnsi="Arial" w:cs="Arial"/>
          <w:bCs/>
        </w:rPr>
        <w:t xml:space="preserve"> to </w:t>
      </w:r>
      <w:r w:rsidRPr="00C94728">
        <w:rPr>
          <w:rFonts w:ascii="Arial" w:hAnsi="Arial" w:cs="Arial"/>
          <w:bCs/>
          <w:lang w:eastAsia="zh-CN"/>
        </w:rPr>
        <w:t>analyse</w:t>
      </w:r>
      <w:r w:rsidRPr="00C94728">
        <w:rPr>
          <w:rFonts w:ascii="Arial" w:hAnsi="Arial" w:cs="Arial" w:hint="eastAsia"/>
          <w:bCs/>
          <w:lang w:eastAsia="zh-CN"/>
        </w:rPr>
        <w:t xml:space="preserve"> and confirm the </w:t>
      </w:r>
      <w:r w:rsidR="00F772D2">
        <w:rPr>
          <w:rFonts w:ascii="Arial" w:hAnsi="Arial" w:cs="Arial"/>
          <w:bCs/>
          <w:lang w:eastAsia="zh-CN"/>
        </w:rPr>
        <w:t>above issues</w:t>
      </w:r>
      <w:r w:rsidRPr="00C94728">
        <w:rPr>
          <w:rFonts w:ascii="Arial" w:hAnsi="Arial" w:cs="Arial" w:hint="eastAsia"/>
          <w:bCs/>
          <w:lang w:eastAsia="zh-CN"/>
        </w:rPr>
        <w:t xml:space="preserve"> during the </w:t>
      </w:r>
      <w:r w:rsidRPr="00C94728">
        <w:rPr>
          <w:rFonts w:ascii="Arial" w:hAnsi="Arial" w:cs="Arial"/>
          <w:bCs/>
          <w:lang w:eastAsia="zh-CN"/>
        </w:rPr>
        <w:t>normative</w:t>
      </w:r>
      <w:r w:rsidRPr="00C94728">
        <w:rPr>
          <w:rFonts w:ascii="Arial" w:hAnsi="Arial" w:cs="Arial" w:hint="eastAsia"/>
          <w:bCs/>
          <w:lang w:eastAsia="zh-CN"/>
        </w:rPr>
        <w:t xml:space="preserve"> work.</w:t>
      </w:r>
    </w:p>
    <w:p w14:paraId="354E9990" w14:textId="77777777" w:rsidR="00C94728" w:rsidRPr="00C94728" w:rsidRDefault="00C94728" w:rsidP="00C94728">
      <w:pPr>
        <w:spacing w:after="120"/>
        <w:ind w:left="993" w:hanging="993"/>
        <w:rPr>
          <w:rFonts w:ascii="Arial" w:hAnsi="Arial" w:cs="Arial"/>
        </w:rPr>
      </w:pPr>
    </w:p>
    <w:p w14:paraId="2366034E" w14:textId="77777777" w:rsidR="00C94728" w:rsidRPr="00C94728" w:rsidRDefault="00C94728" w:rsidP="00C94728">
      <w:pPr>
        <w:spacing w:after="120"/>
        <w:rPr>
          <w:rFonts w:ascii="Arial" w:hAnsi="Arial" w:cs="Arial"/>
          <w:b/>
        </w:rPr>
      </w:pPr>
      <w:r w:rsidRPr="00C94728">
        <w:rPr>
          <w:rFonts w:ascii="Arial" w:hAnsi="Arial" w:cs="Arial"/>
          <w:b/>
        </w:rPr>
        <w:t>3. Date of Next TSG-RAN</w:t>
      </w:r>
      <w:r w:rsidRPr="00C94728">
        <w:rPr>
          <w:rFonts w:ascii="Arial" w:hAnsi="Arial" w:cs="Arial" w:hint="eastAsia"/>
          <w:b/>
          <w:lang w:eastAsia="zh-CN"/>
        </w:rPr>
        <w:t>3</w:t>
      </w:r>
      <w:r w:rsidRPr="00C94728">
        <w:rPr>
          <w:rFonts w:ascii="Arial" w:hAnsi="Arial" w:cs="Arial"/>
          <w:b/>
        </w:rPr>
        <w:t xml:space="preserve"> Meetings:</w:t>
      </w:r>
    </w:p>
    <w:p w14:paraId="27373A56" w14:textId="45F3E489" w:rsidR="00A04274" w:rsidRPr="00A04274" w:rsidRDefault="00A04274" w:rsidP="00A04274">
      <w:pPr>
        <w:tabs>
          <w:tab w:val="left" w:pos="5103"/>
        </w:tabs>
        <w:spacing w:after="120"/>
        <w:ind w:left="2268" w:hanging="2268"/>
        <w:rPr>
          <w:rFonts w:ascii="Arial" w:hAnsi="Arial" w:cs="Arial"/>
          <w:bCs/>
          <w:lang w:val="sv-SE"/>
        </w:rPr>
      </w:pPr>
      <w:r w:rsidRPr="00A04274">
        <w:rPr>
          <w:rFonts w:ascii="Arial" w:hAnsi="Arial" w:cs="Arial"/>
          <w:bCs/>
          <w:lang w:val="sv-SE"/>
        </w:rPr>
        <w:t>RAN3#109-bis-e</w:t>
      </w:r>
      <w:r w:rsidRPr="00A04274">
        <w:rPr>
          <w:rFonts w:ascii="Arial" w:hAnsi="Arial" w:cs="Arial"/>
          <w:bCs/>
          <w:lang w:val="sv-SE"/>
        </w:rPr>
        <w:tab/>
        <w:t>12-16 Oct 2020</w:t>
      </w:r>
      <w:r w:rsidRPr="00A04274">
        <w:rPr>
          <w:rFonts w:ascii="Arial" w:hAnsi="Arial" w:cs="Arial"/>
          <w:bCs/>
          <w:lang w:val="sv-SE"/>
        </w:rPr>
        <w:tab/>
        <w:t>Electronic</w:t>
      </w:r>
    </w:p>
    <w:p w14:paraId="0CC5BE9A" w14:textId="77777777" w:rsidR="00A04274" w:rsidRPr="00A04274" w:rsidRDefault="00A04274" w:rsidP="00A04274">
      <w:pPr>
        <w:tabs>
          <w:tab w:val="left" w:pos="5103"/>
        </w:tabs>
        <w:spacing w:after="120"/>
        <w:ind w:left="2268" w:hanging="2268"/>
        <w:rPr>
          <w:rFonts w:ascii="Arial" w:hAnsi="Arial" w:cs="Arial"/>
          <w:bCs/>
          <w:lang w:val="sv-SE"/>
        </w:rPr>
      </w:pPr>
      <w:r w:rsidRPr="00A04274">
        <w:rPr>
          <w:rFonts w:ascii="Arial" w:hAnsi="Arial" w:cs="Arial"/>
          <w:bCs/>
          <w:lang w:val="sv-SE"/>
        </w:rPr>
        <w:t>RAN3#110-e</w:t>
      </w:r>
      <w:r w:rsidRPr="00A04274">
        <w:rPr>
          <w:rFonts w:ascii="Arial" w:hAnsi="Arial" w:cs="Arial"/>
          <w:bCs/>
          <w:lang w:val="sv-SE"/>
        </w:rPr>
        <w:tab/>
        <w:t>16-20 Nov 2020</w:t>
      </w:r>
      <w:r w:rsidRPr="00A04274">
        <w:rPr>
          <w:rFonts w:ascii="Arial" w:hAnsi="Arial" w:cs="Arial"/>
          <w:bCs/>
          <w:lang w:val="sv-SE"/>
        </w:rPr>
        <w:tab/>
        <w:t>Electronic</w:t>
      </w:r>
    </w:p>
    <w:p w14:paraId="4402A4A3" w14:textId="77777777" w:rsidR="00F84BCA" w:rsidRPr="00A04274" w:rsidRDefault="00F84BCA" w:rsidP="00445E0A">
      <w:pPr>
        <w:rPr>
          <w:rFonts w:eastAsia="Malgun Gothic"/>
          <w:lang w:val="sv-SE" w:eastAsia="ko-KR"/>
        </w:rPr>
      </w:pPr>
    </w:p>
    <w:sectPr w:rsidR="00F84BCA" w:rsidRPr="00A0427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4AEB5" w14:textId="77777777" w:rsidR="007D7EDD" w:rsidRDefault="007D7EDD">
      <w:r>
        <w:separator/>
      </w:r>
    </w:p>
  </w:endnote>
  <w:endnote w:type="continuationSeparator" w:id="0">
    <w:p w14:paraId="3ECE55CB" w14:textId="77777777" w:rsidR="007D7EDD" w:rsidRDefault="007D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4CEAD" w14:textId="77777777" w:rsidR="00E53898" w:rsidRDefault="00E538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29BD7" w14:textId="77777777" w:rsidR="007D7EDD" w:rsidRDefault="007D7EDD">
      <w:r>
        <w:separator/>
      </w:r>
    </w:p>
  </w:footnote>
  <w:footnote w:type="continuationSeparator" w:id="0">
    <w:p w14:paraId="1A89F6A0" w14:textId="77777777" w:rsidR="007D7EDD" w:rsidRDefault="007D7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623F9" w14:textId="77777777" w:rsidR="00E53898" w:rsidRDefault="00E53898">
    <w:pPr>
      <w:pStyle w:val="Header"/>
      <w:framePr w:wrap="auto" w:vAnchor="text" w:hAnchor="margin" w:xAlign="center" w:y="1"/>
      <w:widowControl/>
    </w:pPr>
  </w:p>
  <w:p w14:paraId="37AEEB7D" w14:textId="77777777" w:rsidR="00E53898" w:rsidRDefault="00E53898" w:rsidP="002828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DF68B7"/>
    <w:multiLevelType w:val="hybridMultilevel"/>
    <w:tmpl w:val="14B241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6" w15:restartNumberingAfterBreak="0">
    <w:nsid w:val="59B42960"/>
    <w:multiLevelType w:val="hybridMultilevel"/>
    <w:tmpl w:val="E0A00E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8F74B5"/>
    <w:multiLevelType w:val="hybridMultilevel"/>
    <w:tmpl w:val="2698238E"/>
    <w:lvl w:ilvl="0" w:tplc="82BA780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CF71B6"/>
    <w:multiLevelType w:val="hybridMultilevel"/>
    <w:tmpl w:val="43961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14"/>
  </w:num>
  <w:num w:numId="7">
    <w:abstractNumId w:val="17"/>
  </w:num>
  <w:num w:numId="8">
    <w:abstractNumId w:val="6"/>
  </w:num>
  <w:num w:numId="9">
    <w:abstractNumId w:val="15"/>
  </w:num>
  <w:num w:numId="10">
    <w:abstractNumId w:val="12"/>
  </w:num>
  <w:num w:numId="11">
    <w:abstractNumId w:val="13"/>
  </w:num>
  <w:num w:numId="12">
    <w:abstractNumId w:val="11"/>
  </w:num>
  <w:num w:numId="13">
    <w:abstractNumId w:val="9"/>
  </w:num>
  <w:num w:numId="14">
    <w:abstractNumId w:val="5"/>
  </w:num>
  <w:num w:numId="15">
    <w:abstractNumId w:val="2"/>
  </w:num>
  <w:num w:numId="16">
    <w:abstractNumId w:val="3"/>
  </w:num>
  <w:num w:numId="17">
    <w:abstractNumId w:val="10"/>
  </w:num>
  <w:num w:numId="18">
    <w:abstractNumId w:val="18"/>
  </w:num>
  <w:num w:numId="19">
    <w:abstractNumId w:val="3"/>
  </w:num>
  <w:num w:numId="20">
    <w:abstractNumId w:val="20"/>
  </w:num>
  <w:num w:numId="21">
    <w:abstractNumId w:val="7"/>
  </w:num>
  <w:num w:numId="22">
    <w:abstractNumId w:val="1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7E1"/>
    <w:rsid w:val="000015A9"/>
    <w:rsid w:val="00002A72"/>
    <w:rsid w:val="00003970"/>
    <w:rsid w:val="0000510F"/>
    <w:rsid w:val="00011A97"/>
    <w:rsid w:val="0001210A"/>
    <w:rsid w:val="0002087C"/>
    <w:rsid w:val="0002191D"/>
    <w:rsid w:val="00024A0B"/>
    <w:rsid w:val="00024F9C"/>
    <w:rsid w:val="00025CB3"/>
    <w:rsid w:val="000266A0"/>
    <w:rsid w:val="000308C2"/>
    <w:rsid w:val="00031C1D"/>
    <w:rsid w:val="00033130"/>
    <w:rsid w:val="00033837"/>
    <w:rsid w:val="00034447"/>
    <w:rsid w:val="00034531"/>
    <w:rsid w:val="00034D03"/>
    <w:rsid w:val="000415F1"/>
    <w:rsid w:val="0004281B"/>
    <w:rsid w:val="00044F64"/>
    <w:rsid w:val="000467FD"/>
    <w:rsid w:val="000469BD"/>
    <w:rsid w:val="000532C7"/>
    <w:rsid w:val="00053879"/>
    <w:rsid w:val="00055C79"/>
    <w:rsid w:val="0006116F"/>
    <w:rsid w:val="000615D0"/>
    <w:rsid w:val="00061A1E"/>
    <w:rsid w:val="00061D3C"/>
    <w:rsid w:val="0006562D"/>
    <w:rsid w:val="000661C3"/>
    <w:rsid w:val="00066AF8"/>
    <w:rsid w:val="00073276"/>
    <w:rsid w:val="0008321D"/>
    <w:rsid w:val="00084DB9"/>
    <w:rsid w:val="00085221"/>
    <w:rsid w:val="00085521"/>
    <w:rsid w:val="000907B7"/>
    <w:rsid w:val="000936FD"/>
    <w:rsid w:val="00093E7E"/>
    <w:rsid w:val="0009469A"/>
    <w:rsid w:val="0009611C"/>
    <w:rsid w:val="000966ED"/>
    <w:rsid w:val="00096836"/>
    <w:rsid w:val="00096E75"/>
    <w:rsid w:val="0009749D"/>
    <w:rsid w:val="00097A44"/>
    <w:rsid w:val="000A0C28"/>
    <w:rsid w:val="000A179F"/>
    <w:rsid w:val="000A3271"/>
    <w:rsid w:val="000A58AF"/>
    <w:rsid w:val="000A73BC"/>
    <w:rsid w:val="000B2A13"/>
    <w:rsid w:val="000B4F98"/>
    <w:rsid w:val="000B584C"/>
    <w:rsid w:val="000B5DFF"/>
    <w:rsid w:val="000C051B"/>
    <w:rsid w:val="000C07E3"/>
    <w:rsid w:val="000C42DD"/>
    <w:rsid w:val="000C7611"/>
    <w:rsid w:val="000C7C5B"/>
    <w:rsid w:val="000D027D"/>
    <w:rsid w:val="000D396F"/>
    <w:rsid w:val="000D3984"/>
    <w:rsid w:val="000D4A12"/>
    <w:rsid w:val="000D4D9D"/>
    <w:rsid w:val="000D6CFC"/>
    <w:rsid w:val="000E4843"/>
    <w:rsid w:val="000E6AF2"/>
    <w:rsid w:val="000F0BD6"/>
    <w:rsid w:val="001017BB"/>
    <w:rsid w:val="00103477"/>
    <w:rsid w:val="00103BD3"/>
    <w:rsid w:val="00117D09"/>
    <w:rsid w:val="0012089A"/>
    <w:rsid w:val="001209DF"/>
    <w:rsid w:val="0012271C"/>
    <w:rsid w:val="00122AE8"/>
    <w:rsid w:val="00126940"/>
    <w:rsid w:val="00127C8A"/>
    <w:rsid w:val="00130101"/>
    <w:rsid w:val="00133DBB"/>
    <w:rsid w:val="00135205"/>
    <w:rsid w:val="0013573A"/>
    <w:rsid w:val="0013583D"/>
    <w:rsid w:val="00140393"/>
    <w:rsid w:val="00141499"/>
    <w:rsid w:val="00141A91"/>
    <w:rsid w:val="001427F1"/>
    <w:rsid w:val="00143427"/>
    <w:rsid w:val="001456E1"/>
    <w:rsid w:val="001468EA"/>
    <w:rsid w:val="00147861"/>
    <w:rsid w:val="00151BAF"/>
    <w:rsid w:val="001534EB"/>
    <w:rsid w:val="00153528"/>
    <w:rsid w:val="00153785"/>
    <w:rsid w:val="00156287"/>
    <w:rsid w:val="00160833"/>
    <w:rsid w:val="00160E7A"/>
    <w:rsid w:val="001614DE"/>
    <w:rsid w:val="00164869"/>
    <w:rsid w:val="00165B37"/>
    <w:rsid w:val="00165B72"/>
    <w:rsid w:val="0017055F"/>
    <w:rsid w:val="001712B2"/>
    <w:rsid w:val="001727AD"/>
    <w:rsid w:val="00173647"/>
    <w:rsid w:val="001864B7"/>
    <w:rsid w:val="00191091"/>
    <w:rsid w:val="00191665"/>
    <w:rsid w:val="0019205F"/>
    <w:rsid w:val="001A0077"/>
    <w:rsid w:val="001A08AA"/>
    <w:rsid w:val="001A280B"/>
    <w:rsid w:val="001A2B6C"/>
    <w:rsid w:val="001A3120"/>
    <w:rsid w:val="001A4890"/>
    <w:rsid w:val="001A4CDF"/>
    <w:rsid w:val="001A6D28"/>
    <w:rsid w:val="001B2E4A"/>
    <w:rsid w:val="001B3071"/>
    <w:rsid w:val="001B3E2D"/>
    <w:rsid w:val="001B56EF"/>
    <w:rsid w:val="001B7731"/>
    <w:rsid w:val="001C1F9E"/>
    <w:rsid w:val="001C27CB"/>
    <w:rsid w:val="001C32A0"/>
    <w:rsid w:val="001C3A35"/>
    <w:rsid w:val="001C4846"/>
    <w:rsid w:val="001C738D"/>
    <w:rsid w:val="001C7E04"/>
    <w:rsid w:val="001D0A11"/>
    <w:rsid w:val="001D55B5"/>
    <w:rsid w:val="001D56FD"/>
    <w:rsid w:val="001D5E5D"/>
    <w:rsid w:val="001E02DA"/>
    <w:rsid w:val="001E2F53"/>
    <w:rsid w:val="001E3339"/>
    <w:rsid w:val="001E6171"/>
    <w:rsid w:val="001E7BE2"/>
    <w:rsid w:val="001F13F4"/>
    <w:rsid w:val="001F1806"/>
    <w:rsid w:val="001F2303"/>
    <w:rsid w:val="001F29B5"/>
    <w:rsid w:val="001F401C"/>
    <w:rsid w:val="00203968"/>
    <w:rsid w:val="002039FD"/>
    <w:rsid w:val="00203B90"/>
    <w:rsid w:val="002049AB"/>
    <w:rsid w:val="002105B3"/>
    <w:rsid w:val="00212214"/>
    <w:rsid w:val="00212373"/>
    <w:rsid w:val="002128AD"/>
    <w:rsid w:val="002138EA"/>
    <w:rsid w:val="00214FBD"/>
    <w:rsid w:val="0021782B"/>
    <w:rsid w:val="00222897"/>
    <w:rsid w:val="00225A8C"/>
    <w:rsid w:val="00226CE5"/>
    <w:rsid w:val="00231D20"/>
    <w:rsid w:val="00235394"/>
    <w:rsid w:val="00237B62"/>
    <w:rsid w:val="00241B63"/>
    <w:rsid w:val="00241D59"/>
    <w:rsid w:val="00241EBD"/>
    <w:rsid w:val="002421BD"/>
    <w:rsid w:val="00243CBB"/>
    <w:rsid w:val="002513DF"/>
    <w:rsid w:val="0025163B"/>
    <w:rsid w:val="00256171"/>
    <w:rsid w:val="00260B70"/>
    <w:rsid w:val="0026179F"/>
    <w:rsid w:val="0027344F"/>
    <w:rsid w:val="00274E1A"/>
    <w:rsid w:val="00275163"/>
    <w:rsid w:val="002762E0"/>
    <w:rsid w:val="0028023F"/>
    <w:rsid w:val="00280913"/>
    <w:rsid w:val="002818BF"/>
    <w:rsid w:val="00282213"/>
    <w:rsid w:val="002828FC"/>
    <w:rsid w:val="0028328E"/>
    <w:rsid w:val="0028370A"/>
    <w:rsid w:val="00285465"/>
    <w:rsid w:val="00286201"/>
    <w:rsid w:val="00287036"/>
    <w:rsid w:val="00293E42"/>
    <w:rsid w:val="00296B15"/>
    <w:rsid w:val="002975FD"/>
    <w:rsid w:val="002A30A0"/>
    <w:rsid w:val="002A3690"/>
    <w:rsid w:val="002A5742"/>
    <w:rsid w:val="002A7341"/>
    <w:rsid w:val="002B04C6"/>
    <w:rsid w:val="002B2505"/>
    <w:rsid w:val="002B2BEC"/>
    <w:rsid w:val="002C064F"/>
    <w:rsid w:val="002C086A"/>
    <w:rsid w:val="002C0EBD"/>
    <w:rsid w:val="002C52B9"/>
    <w:rsid w:val="002C5E11"/>
    <w:rsid w:val="002C7B31"/>
    <w:rsid w:val="002C7EC2"/>
    <w:rsid w:val="002D5559"/>
    <w:rsid w:val="002E0C63"/>
    <w:rsid w:val="002E11A8"/>
    <w:rsid w:val="002E122C"/>
    <w:rsid w:val="002E31CA"/>
    <w:rsid w:val="002E3CF6"/>
    <w:rsid w:val="002E4D13"/>
    <w:rsid w:val="002E558D"/>
    <w:rsid w:val="002E7CCC"/>
    <w:rsid w:val="002F303E"/>
    <w:rsid w:val="002F375A"/>
    <w:rsid w:val="002F4093"/>
    <w:rsid w:val="002F40D8"/>
    <w:rsid w:val="002F4257"/>
    <w:rsid w:val="002F70CB"/>
    <w:rsid w:val="003013F2"/>
    <w:rsid w:val="00303248"/>
    <w:rsid w:val="003035C1"/>
    <w:rsid w:val="00303C60"/>
    <w:rsid w:val="0030529B"/>
    <w:rsid w:val="00310587"/>
    <w:rsid w:val="00311579"/>
    <w:rsid w:val="00313F00"/>
    <w:rsid w:val="00314704"/>
    <w:rsid w:val="00316666"/>
    <w:rsid w:val="00317A83"/>
    <w:rsid w:val="003208DC"/>
    <w:rsid w:val="00324C28"/>
    <w:rsid w:val="00331956"/>
    <w:rsid w:val="00341331"/>
    <w:rsid w:val="0034765F"/>
    <w:rsid w:val="00356937"/>
    <w:rsid w:val="0035799E"/>
    <w:rsid w:val="00357FF9"/>
    <w:rsid w:val="00364065"/>
    <w:rsid w:val="00365DDA"/>
    <w:rsid w:val="00367724"/>
    <w:rsid w:val="00367923"/>
    <w:rsid w:val="00370112"/>
    <w:rsid w:val="003741E7"/>
    <w:rsid w:val="00374413"/>
    <w:rsid w:val="0037456B"/>
    <w:rsid w:val="00375E8C"/>
    <w:rsid w:val="00380099"/>
    <w:rsid w:val="00380516"/>
    <w:rsid w:val="0038145B"/>
    <w:rsid w:val="00382A4C"/>
    <w:rsid w:val="0038566D"/>
    <w:rsid w:val="003872C8"/>
    <w:rsid w:val="00390D36"/>
    <w:rsid w:val="003923DA"/>
    <w:rsid w:val="00397132"/>
    <w:rsid w:val="003A2FB6"/>
    <w:rsid w:val="003A331A"/>
    <w:rsid w:val="003A3E67"/>
    <w:rsid w:val="003A5AD0"/>
    <w:rsid w:val="003B22FB"/>
    <w:rsid w:val="003B2B2D"/>
    <w:rsid w:val="003B305E"/>
    <w:rsid w:val="003B383E"/>
    <w:rsid w:val="003B3953"/>
    <w:rsid w:val="003B6F12"/>
    <w:rsid w:val="003C406F"/>
    <w:rsid w:val="003C6FF9"/>
    <w:rsid w:val="003D344D"/>
    <w:rsid w:val="003D35CF"/>
    <w:rsid w:val="003D450E"/>
    <w:rsid w:val="003D7224"/>
    <w:rsid w:val="003E5881"/>
    <w:rsid w:val="003E77D5"/>
    <w:rsid w:val="003E79F1"/>
    <w:rsid w:val="003F127C"/>
    <w:rsid w:val="003F1A57"/>
    <w:rsid w:val="003F1CDC"/>
    <w:rsid w:val="003F37A3"/>
    <w:rsid w:val="003F3CC5"/>
    <w:rsid w:val="003F5B6E"/>
    <w:rsid w:val="00401CBA"/>
    <w:rsid w:val="00403337"/>
    <w:rsid w:val="004100AE"/>
    <w:rsid w:val="004105AF"/>
    <w:rsid w:val="00411BE0"/>
    <w:rsid w:val="004129BE"/>
    <w:rsid w:val="004151E4"/>
    <w:rsid w:val="00415598"/>
    <w:rsid w:val="00424A15"/>
    <w:rsid w:val="004252C9"/>
    <w:rsid w:val="0043089A"/>
    <w:rsid w:val="004316C1"/>
    <w:rsid w:val="00434388"/>
    <w:rsid w:val="00435E2B"/>
    <w:rsid w:val="004362EF"/>
    <w:rsid w:val="00436552"/>
    <w:rsid w:val="00440C51"/>
    <w:rsid w:val="0044110D"/>
    <w:rsid w:val="004412DF"/>
    <w:rsid w:val="004415AB"/>
    <w:rsid w:val="00441827"/>
    <w:rsid w:val="00441B8F"/>
    <w:rsid w:val="00444225"/>
    <w:rsid w:val="00445E0A"/>
    <w:rsid w:val="00446051"/>
    <w:rsid w:val="00450ADA"/>
    <w:rsid w:val="00450B7A"/>
    <w:rsid w:val="00452D22"/>
    <w:rsid w:val="00456C9D"/>
    <w:rsid w:val="0046034E"/>
    <w:rsid w:val="00462AE4"/>
    <w:rsid w:val="004654DE"/>
    <w:rsid w:val="0046582D"/>
    <w:rsid w:val="00466033"/>
    <w:rsid w:val="00470928"/>
    <w:rsid w:val="00471460"/>
    <w:rsid w:val="0047208A"/>
    <w:rsid w:val="00474593"/>
    <w:rsid w:val="00481075"/>
    <w:rsid w:val="00481561"/>
    <w:rsid w:val="00483C3C"/>
    <w:rsid w:val="0048590E"/>
    <w:rsid w:val="00490038"/>
    <w:rsid w:val="00491814"/>
    <w:rsid w:val="00494D5F"/>
    <w:rsid w:val="00494EEB"/>
    <w:rsid w:val="00494F5B"/>
    <w:rsid w:val="004A17C7"/>
    <w:rsid w:val="004A335F"/>
    <w:rsid w:val="004A3E89"/>
    <w:rsid w:val="004A76E2"/>
    <w:rsid w:val="004A78A4"/>
    <w:rsid w:val="004B39F5"/>
    <w:rsid w:val="004B4CAE"/>
    <w:rsid w:val="004B6DB3"/>
    <w:rsid w:val="004C109C"/>
    <w:rsid w:val="004C3CF8"/>
    <w:rsid w:val="004E0709"/>
    <w:rsid w:val="004E1182"/>
    <w:rsid w:val="004E1187"/>
    <w:rsid w:val="004E2418"/>
    <w:rsid w:val="004E695D"/>
    <w:rsid w:val="004E6C6F"/>
    <w:rsid w:val="004E6F85"/>
    <w:rsid w:val="004E7EA2"/>
    <w:rsid w:val="004F0CD2"/>
    <w:rsid w:val="004F291D"/>
    <w:rsid w:val="004F2B6B"/>
    <w:rsid w:val="004F3B92"/>
    <w:rsid w:val="004F3C22"/>
    <w:rsid w:val="004F5180"/>
    <w:rsid w:val="004F546A"/>
    <w:rsid w:val="004F684E"/>
    <w:rsid w:val="004F6F83"/>
    <w:rsid w:val="004F7A3D"/>
    <w:rsid w:val="00501AEC"/>
    <w:rsid w:val="00505BFA"/>
    <w:rsid w:val="00506645"/>
    <w:rsid w:val="00507641"/>
    <w:rsid w:val="00507A52"/>
    <w:rsid w:val="0051087B"/>
    <w:rsid w:val="00510DA2"/>
    <w:rsid w:val="00512270"/>
    <w:rsid w:val="00514BB4"/>
    <w:rsid w:val="00517DB3"/>
    <w:rsid w:val="00521215"/>
    <w:rsid w:val="00522285"/>
    <w:rsid w:val="00526128"/>
    <w:rsid w:val="00526227"/>
    <w:rsid w:val="005318E0"/>
    <w:rsid w:val="0053200F"/>
    <w:rsid w:val="00533A05"/>
    <w:rsid w:val="00536494"/>
    <w:rsid w:val="00537D5B"/>
    <w:rsid w:val="00541D2A"/>
    <w:rsid w:val="00546DFE"/>
    <w:rsid w:val="00546FC2"/>
    <w:rsid w:val="00550648"/>
    <w:rsid w:val="00556995"/>
    <w:rsid w:val="005575BB"/>
    <w:rsid w:val="00557C53"/>
    <w:rsid w:val="00560ADD"/>
    <w:rsid w:val="00562AB1"/>
    <w:rsid w:val="00570223"/>
    <w:rsid w:val="00577569"/>
    <w:rsid w:val="0058211D"/>
    <w:rsid w:val="005844BB"/>
    <w:rsid w:val="005857D3"/>
    <w:rsid w:val="005926B3"/>
    <w:rsid w:val="00597D28"/>
    <w:rsid w:val="005A670A"/>
    <w:rsid w:val="005B01C3"/>
    <w:rsid w:val="005B3E82"/>
    <w:rsid w:val="005B4DD7"/>
    <w:rsid w:val="005C17FA"/>
    <w:rsid w:val="005C1D99"/>
    <w:rsid w:val="005C53C8"/>
    <w:rsid w:val="005C5E69"/>
    <w:rsid w:val="005C6983"/>
    <w:rsid w:val="005D09C5"/>
    <w:rsid w:val="005D462B"/>
    <w:rsid w:val="005D4DD6"/>
    <w:rsid w:val="005D72D6"/>
    <w:rsid w:val="005D7FB0"/>
    <w:rsid w:val="005E0BC0"/>
    <w:rsid w:val="005E3B1E"/>
    <w:rsid w:val="005E4F7D"/>
    <w:rsid w:val="005F12B7"/>
    <w:rsid w:val="005F267A"/>
    <w:rsid w:val="005F388E"/>
    <w:rsid w:val="005F6E45"/>
    <w:rsid w:val="005F740A"/>
    <w:rsid w:val="00601CB3"/>
    <w:rsid w:val="006025BE"/>
    <w:rsid w:val="00602633"/>
    <w:rsid w:val="00602B80"/>
    <w:rsid w:val="0060345C"/>
    <w:rsid w:val="00604403"/>
    <w:rsid w:val="00605072"/>
    <w:rsid w:val="006057DA"/>
    <w:rsid w:val="006063B9"/>
    <w:rsid w:val="00607F92"/>
    <w:rsid w:val="00610C7B"/>
    <w:rsid w:val="00615294"/>
    <w:rsid w:val="006245B7"/>
    <w:rsid w:val="00625773"/>
    <w:rsid w:val="00626BB6"/>
    <w:rsid w:val="00626FD6"/>
    <w:rsid w:val="00627419"/>
    <w:rsid w:val="006274AF"/>
    <w:rsid w:val="00637EB1"/>
    <w:rsid w:val="00644F31"/>
    <w:rsid w:val="00645857"/>
    <w:rsid w:val="00645D54"/>
    <w:rsid w:val="006466A5"/>
    <w:rsid w:val="00646944"/>
    <w:rsid w:val="00650496"/>
    <w:rsid w:val="006504FE"/>
    <w:rsid w:val="00651B89"/>
    <w:rsid w:val="00652014"/>
    <w:rsid w:val="0065428E"/>
    <w:rsid w:val="006600C0"/>
    <w:rsid w:val="006621E8"/>
    <w:rsid w:val="00667681"/>
    <w:rsid w:val="00667FED"/>
    <w:rsid w:val="0067185A"/>
    <w:rsid w:val="0067231F"/>
    <w:rsid w:val="00672331"/>
    <w:rsid w:val="0067404C"/>
    <w:rsid w:val="00680B82"/>
    <w:rsid w:val="00680DB5"/>
    <w:rsid w:val="00681E91"/>
    <w:rsid w:val="006856E5"/>
    <w:rsid w:val="006863EE"/>
    <w:rsid w:val="00686FBF"/>
    <w:rsid w:val="00686FC7"/>
    <w:rsid w:val="006870A1"/>
    <w:rsid w:val="0068753B"/>
    <w:rsid w:val="006900FF"/>
    <w:rsid w:val="00693C18"/>
    <w:rsid w:val="006945FD"/>
    <w:rsid w:val="006A1210"/>
    <w:rsid w:val="006A1B21"/>
    <w:rsid w:val="006A25B3"/>
    <w:rsid w:val="006A529F"/>
    <w:rsid w:val="006A5703"/>
    <w:rsid w:val="006A574B"/>
    <w:rsid w:val="006B01C4"/>
    <w:rsid w:val="006B087A"/>
    <w:rsid w:val="006B0D02"/>
    <w:rsid w:val="006B1671"/>
    <w:rsid w:val="006B2089"/>
    <w:rsid w:val="006B3912"/>
    <w:rsid w:val="006B5400"/>
    <w:rsid w:val="006B77D7"/>
    <w:rsid w:val="006C0443"/>
    <w:rsid w:val="006C11A9"/>
    <w:rsid w:val="006C1B83"/>
    <w:rsid w:val="006C321C"/>
    <w:rsid w:val="006C43DA"/>
    <w:rsid w:val="006C70CF"/>
    <w:rsid w:val="006D4EAE"/>
    <w:rsid w:val="006D5BC7"/>
    <w:rsid w:val="006D5CEC"/>
    <w:rsid w:val="006D6A41"/>
    <w:rsid w:val="006D6D2D"/>
    <w:rsid w:val="006D7A98"/>
    <w:rsid w:val="006E0749"/>
    <w:rsid w:val="006E1475"/>
    <w:rsid w:val="006E2BAF"/>
    <w:rsid w:val="006E4112"/>
    <w:rsid w:val="006F485E"/>
    <w:rsid w:val="006F498A"/>
    <w:rsid w:val="006F7668"/>
    <w:rsid w:val="00700764"/>
    <w:rsid w:val="00704DB9"/>
    <w:rsid w:val="0070646B"/>
    <w:rsid w:val="007066FA"/>
    <w:rsid w:val="00707941"/>
    <w:rsid w:val="00711C89"/>
    <w:rsid w:val="007148C1"/>
    <w:rsid w:val="00714F7C"/>
    <w:rsid w:val="007209FC"/>
    <w:rsid w:val="00721E59"/>
    <w:rsid w:val="00723268"/>
    <w:rsid w:val="00727556"/>
    <w:rsid w:val="00731337"/>
    <w:rsid w:val="00731C1F"/>
    <w:rsid w:val="00734894"/>
    <w:rsid w:val="00740715"/>
    <w:rsid w:val="00743132"/>
    <w:rsid w:val="00745A51"/>
    <w:rsid w:val="007515C6"/>
    <w:rsid w:val="00751CCD"/>
    <w:rsid w:val="00753382"/>
    <w:rsid w:val="00754A2C"/>
    <w:rsid w:val="00762041"/>
    <w:rsid w:val="007624A9"/>
    <w:rsid w:val="00763E01"/>
    <w:rsid w:val="007650E7"/>
    <w:rsid w:val="00766C45"/>
    <w:rsid w:val="007717C8"/>
    <w:rsid w:val="00773096"/>
    <w:rsid w:val="007753ED"/>
    <w:rsid w:val="00775D6C"/>
    <w:rsid w:val="00777C4A"/>
    <w:rsid w:val="00782BDB"/>
    <w:rsid w:val="00783360"/>
    <w:rsid w:val="007835A6"/>
    <w:rsid w:val="00784014"/>
    <w:rsid w:val="007841D6"/>
    <w:rsid w:val="007856EC"/>
    <w:rsid w:val="00790135"/>
    <w:rsid w:val="0079154E"/>
    <w:rsid w:val="007922ED"/>
    <w:rsid w:val="00792E91"/>
    <w:rsid w:val="00793678"/>
    <w:rsid w:val="00793BE7"/>
    <w:rsid w:val="00796008"/>
    <w:rsid w:val="007A2600"/>
    <w:rsid w:val="007A260B"/>
    <w:rsid w:val="007A323D"/>
    <w:rsid w:val="007A4562"/>
    <w:rsid w:val="007A5058"/>
    <w:rsid w:val="007B284E"/>
    <w:rsid w:val="007B757A"/>
    <w:rsid w:val="007B7BD7"/>
    <w:rsid w:val="007C1D94"/>
    <w:rsid w:val="007C2B5D"/>
    <w:rsid w:val="007C38C2"/>
    <w:rsid w:val="007C3CFF"/>
    <w:rsid w:val="007D1F4E"/>
    <w:rsid w:val="007D6048"/>
    <w:rsid w:val="007D68E9"/>
    <w:rsid w:val="007D7EDD"/>
    <w:rsid w:val="007E238D"/>
    <w:rsid w:val="007E4C53"/>
    <w:rsid w:val="007E699C"/>
    <w:rsid w:val="007F0241"/>
    <w:rsid w:val="007F0E1E"/>
    <w:rsid w:val="007F2109"/>
    <w:rsid w:val="007F2608"/>
    <w:rsid w:val="007F318A"/>
    <w:rsid w:val="007F5D78"/>
    <w:rsid w:val="007F62EA"/>
    <w:rsid w:val="007F7868"/>
    <w:rsid w:val="00802B55"/>
    <w:rsid w:val="008045B1"/>
    <w:rsid w:val="00804D8D"/>
    <w:rsid w:val="00804DA8"/>
    <w:rsid w:val="00806683"/>
    <w:rsid w:val="00807914"/>
    <w:rsid w:val="00811C78"/>
    <w:rsid w:val="008164DA"/>
    <w:rsid w:val="00817480"/>
    <w:rsid w:val="00817832"/>
    <w:rsid w:val="00820A84"/>
    <w:rsid w:val="0082107D"/>
    <w:rsid w:val="00824E05"/>
    <w:rsid w:val="008267DB"/>
    <w:rsid w:val="00826C62"/>
    <w:rsid w:val="00831A58"/>
    <w:rsid w:val="00832B93"/>
    <w:rsid w:val="00834DD1"/>
    <w:rsid w:val="0083565E"/>
    <w:rsid w:val="00835F85"/>
    <w:rsid w:val="00836C44"/>
    <w:rsid w:val="008401FB"/>
    <w:rsid w:val="00840B18"/>
    <w:rsid w:val="00841251"/>
    <w:rsid w:val="00845E73"/>
    <w:rsid w:val="00847106"/>
    <w:rsid w:val="00853345"/>
    <w:rsid w:val="00854D6C"/>
    <w:rsid w:val="00855FE1"/>
    <w:rsid w:val="0085659A"/>
    <w:rsid w:val="0085668D"/>
    <w:rsid w:val="00860D02"/>
    <w:rsid w:val="00865D83"/>
    <w:rsid w:val="00866B7C"/>
    <w:rsid w:val="00873160"/>
    <w:rsid w:val="0087362F"/>
    <w:rsid w:val="0087388F"/>
    <w:rsid w:val="008843D3"/>
    <w:rsid w:val="00884C4B"/>
    <w:rsid w:val="00885210"/>
    <w:rsid w:val="00885DD0"/>
    <w:rsid w:val="008874C8"/>
    <w:rsid w:val="00893454"/>
    <w:rsid w:val="00895634"/>
    <w:rsid w:val="00897600"/>
    <w:rsid w:val="008A6BC2"/>
    <w:rsid w:val="008A6F11"/>
    <w:rsid w:val="008A7489"/>
    <w:rsid w:val="008B0462"/>
    <w:rsid w:val="008B220F"/>
    <w:rsid w:val="008B263F"/>
    <w:rsid w:val="008B6BCA"/>
    <w:rsid w:val="008C20E8"/>
    <w:rsid w:val="008C2CD1"/>
    <w:rsid w:val="008C409D"/>
    <w:rsid w:val="008C4BD7"/>
    <w:rsid w:val="008C60E9"/>
    <w:rsid w:val="008D2CDE"/>
    <w:rsid w:val="008D438F"/>
    <w:rsid w:val="008E0043"/>
    <w:rsid w:val="008E51C2"/>
    <w:rsid w:val="008E78D5"/>
    <w:rsid w:val="008F2D87"/>
    <w:rsid w:val="008F450E"/>
    <w:rsid w:val="008F5EB4"/>
    <w:rsid w:val="008F5F10"/>
    <w:rsid w:val="008F7D93"/>
    <w:rsid w:val="009003B5"/>
    <w:rsid w:val="009018F2"/>
    <w:rsid w:val="00901EA1"/>
    <w:rsid w:val="0090378A"/>
    <w:rsid w:val="0090579C"/>
    <w:rsid w:val="00907259"/>
    <w:rsid w:val="00913496"/>
    <w:rsid w:val="00913864"/>
    <w:rsid w:val="00913AC9"/>
    <w:rsid w:val="00913F80"/>
    <w:rsid w:val="00914C01"/>
    <w:rsid w:val="0091661E"/>
    <w:rsid w:val="00916A6B"/>
    <w:rsid w:val="00920F77"/>
    <w:rsid w:val="009222B7"/>
    <w:rsid w:val="009246C1"/>
    <w:rsid w:val="00925772"/>
    <w:rsid w:val="0092743F"/>
    <w:rsid w:val="00931702"/>
    <w:rsid w:val="00935D3A"/>
    <w:rsid w:val="00936D90"/>
    <w:rsid w:val="00943C49"/>
    <w:rsid w:val="009442E9"/>
    <w:rsid w:val="00950E32"/>
    <w:rsid w:val="009513F6"/>
    <w:rsid w:val="00953444"/>
    <w:rsid w:val="0095682C"/>
    <w:rsid w:val="009613A2"/>
    <w:rsid w:val="0096218F"/>
    <w:rsid w:val="009638B0"/>
    <w:rsid w:val="00964DF8"/>
    <w:rsid w:val="0096509D"/>
    <w:rsid w:val="00973974"/>
    <w:rsid w:val="00973C93"/>
    <w:rsid w:val="00983910"/>
    <w:rsid w:val="00983BB7"/>
    <w:rsid w:val="009842ED"/>
    <w:rsid w:val="0098481B"/>
    <w:rsid w:val="00992B93"/>
    <w:rsid w:val="00995051"/>
    <w:rsid w:val="00996B34"/>
    <w:rsid w:val="009974D5"/>
    <w:rsid w:val="009A2A6A"/>
    <w:rsid w:val="009A7C5F"/>
    <w:rsid w:val="009B3234"/>
    <w:rsid w:val="009B5F87"/>
    <w:rsid w:val="009C0727"/>
    <w:rsid w:val="009C75FB"/>
    <w:rsid w:val="009D3D48"/>
    <w:rsid w:val="009D572F"/>
    <w:rsid w:val="009E0764"/>
    <w:rsid w:val="009E2591"/>
    <w:rsid w:val="009E2EA6"/>
    <w:rsid w:val="009E653B"/>
    <w:rsid w:val="009E7AE9"/>
    <w:rsid w:val="009F096D"/>
    <w:rsid w:val="009F2561"/>
    <w:rsid w:val="009F2BB1"/>
    <w:rsid w:val="009F3097"/>
    <w:rsid w:val="009F4332"/>
    <w:rsid w:val="009F44A0"/>
    <w:rsid w:val="00A04274"/>
    <w:rsid w:val="00A073FC"/>
    <w:rsid w:val="00A11402"/>
    <w:rsid w:val="00A14A55"/>
    <w:rsid w:val="00A16537"/>
    <w:rsid w:val="00A17192"/>
    <w:rsid w:val="00A17573"/>
    <w:rsid w:val="00A17993"/>
    <w:rsid w:val="00A20F7F"/>
    <w:rsid w:val="00A214CC"/>
    <w:rsid w:val="00A25B65"/>
    <w:rsid w:val="00A31399"/>
    <w:rsid w:val="00A31FBE"/>
    <w:rsid w:val="00A33685"/>
    <w:rsid w:val="00A34E38"/>
    <w:rsid w:val="00A36802"/>
    <w:rsid w:val="00A36A13"/>
    <w:rsid w:val="00A407CD"/>
    <w:rsid w:val="00A40A81"/>
    <w:rsid w:val="00A40DA6"/>
    <w:rsid w:val="00A448C3"/>
    <w:rsid w:val="00A44AC0"/>
    <w:rsid w:val="00A46C04"/>
    <w:rsid w:val="00A46DFE"/>
    <w:rsid w:val="00A5031C"/>
    <w:rsid w:val="00A54B37"/>
    <w:rsid w:val="00A5696C"/>
    <w:rsid w:val="00A61C1C"/>
    <w:rsid w:val="00A62178"/>
    <w:rsid w:val="00A643DA"/>
    <w:rsid w:val="00A65439"/>
    <w:rsid w:val="00A7052D"/>
    <w:rsid w:val="00A72598"/>
    <w:rsid w:val="00A72864"/>
    <w:rsid w:val="00A7492D"/>
    <w:rsid w:val="00A76C81"/>
    <w:rsid w:val="00A77019"/>
    <w:rsid w:val="00A80473"/>
    <w:rsid w:val="00A80B18"/>
    <w:rsid w:val="00A81B15"/>
    <w:rsid w:val="00A83168"/>
    <w:rsid w:val="00A84B1B"/>
    <w:rsid w:val="00A85C69"/>
    <w:rsid w:val="00A85DBC"/>
    <w:rsid w:val="00A948E0"/>
    <w:rsid w:val="00AA0027"/>
    <w:rsid w:val="00AA1D72"/>
    <w:rsid w:val="00AA46A2"/>
    <w:rsid w:val="00AA5682"/>
    <w:rsid w:val="00AA7545"/>
    <w:rsid w:val="00AB0465"/>
    <w:rsid w:val="00AB3F85"/>
    <w:rsid w:val="00AB775E"/>
    <w:rsid w:val="00AC6D81"/>
    <w:rsid w:val="00AC75D5"/>
    <w:rsid w:val="00AD4B1B"/>
    <w:rsid w:val="00AD563A"/>
    <w:rsid w:val="00AD6122"/>
    <w:rsid w:val="00AD624D"/>
    <w:rsid w:val="00AD7558"/>
    <w:rsid w:val="00AE11D1"/>
    <w:rsid w:val="00AE2C52"/>
    <w:rsid w:val="00AE4020"/>
    <w:rsid w:val="00AE4ECF"/>
    <w:rsid w:val="00AE5369"/>
    <w:rsid w:val="00AE5E53"/>
    <w:rsid w:val="00AF007F"/>
    <w:rsid w:val="00AF10B4"/>
    <w:rsid w:val="00AF3325"/>
    <w:rsid w:val="00AF48D1"/>
    <w:rsid w:val="00B003C6"/>
    <w:rsid w:val="00B101EF"/>
    <w:rsid w:val="00B10515"/>
    <w:rsid w:val="00B116A5"/>
    <w:rsid w:val="00B11D6A"/>
    <w:rsid w:val="00B13CBF"/>
    <w:rsid w:val="00B23E1D"/>
    <w:rsid w:val="00B25C81"/>
    <w:rsid w:val="00B266FF"/>
    <w:rsid w:val="00B272E7"/>
    <w:rsid w:val="00B27575"/>
    <w:rsid w:val="00B30067"/>
    <w:rsid w:val="00B300D0"/>
    <w:rsid w:val="00B3319D"/>
    <w:rsid w:val="00B33989"/>
    <w:rsid w:val="00B33F0B"/>
    <w:rsid w:val="00B413C6"/>
    <w:rsid w:val="00B42748"/>
    <w:rsid w:val="00B45688"/>
    <w:rsid w:val="00B50981"/>
    <w:rsid w:val="00B52446"/>
    <w:rsid w:val="00B55F4C"/>
    <w:rsid w:val="00B56445"/>
    <w:rsid w:val="00B60FBD"/>
    <w:rsid w:val="00B61C6C"/>
    <w:rsid w:val="00B656CF"/>
    <w:rsid w:val="00B66CB2"/>
    <w:rsid w:val="00B702A6"/>
    <w:rsid w:val="00B721CE"/>
    <w:rsid w:val="00B7275E"/>
    <w:rsid w:val="00B7411C"/>
    <w:rsid w:val="00B7442A"/>
    <w:rsid w:val="00B752FF"/>
    <w:rsid w:val="00B7581C"/>
    <w:rsid w:val="00B83A14"/>
    <w:rsid w:val="00B8446C"/>
    <w:rsid w:val="00B8591A"/>
    <w:rsid w:val="00B8698F"/>
    <w:rsid w:val="00B90569"/>
    <w:rsid w:val="00B97323"/>
    <w:rsid w:val="00BA09B5"/>
    <w:rsid w:val="00BA15B7"/>
    <w:rsid w:val="00BA27A6"/>
    <w:rsid w:val="00BA4C90"/>
    <w:rsid w:val="00BB19C6"/>
    <w:rsid w:val="00BB1A1B"/>
    <w:rsid w:val="00BB2BCB"/>
    <w:rsid w:val="00BB701C"/>
    <w:rsid w:val="00BB7286"/>
    <w:rsid w:val="00BC0A08"/>
    <w:rsid w:val="00BC30F1"/>
    <w:rsid w:val="00BC3E07"/>
    <w:rsid w:val="00BC6F75"/>
    <w:rsid w:val="00BC7C91"/>
    <w:rsid w:val="00BC7FA2"/>
    <w:rsid w:val="00BD04F4"/>
    <w:rsid w:val="00BD26A3"/>
    <w:rsid w:val="00BD373B"/>
    <w:rsid w:val="00BD7DA4"/>
    <w:rsid w:val="00BE20B3"/>
    <w:rsid w:val="00BE4400"/>
    <w:rsid w:val="00BE4E1A"/>
    <w:rsid w:val="00BF0D41"/>
    <w:rsid w:val="00BF0F15"/>
    <w:rsid w:val="00BF3CD5"/>
    <w:rsid w:val="00BF4349"/>
    <w:rsid w:val="00BF59AB"/>
    <w:rsid w:val="00BF5AE6"/>
    <w:rsid w:val="00BF63C4"/>
    <w:rsid w:val="00BF77CF"/>
    <w:rsid w:val="00C04BC7"/>
    <w:rsid w:val="00C05007"/>
    <w:rsid w:val="00C15AC0"/>
    <w:rsid w:val="00C160B0"/>
    <w:rsid w:val="00C16D1B"/>
    <w:rsid w:val="00C16DD4"/>
    <w:rsid w:val="00C22BB7"/>
    <w:rsid w:val="00C24BCD"/>
    <w:rsid w:val="00C30CA1"/>
    <w:rsid w:val="00C34224"/>
    <w:rsid w:val="00C35AD5"/>
    <w:rsid w:val="00C37BA3"/>
    <w:rsid w:val="00C41E52"/>
    <w:rsid w:val="00C41F48"/>
    <w:rsid w:val="00C43DA2"/>
    <w:rsid w:val="00C449E7"/>
    <w:rsid w:val="00C45157"/>
    <w:rsid w:val="00C45357"/>
    <w:rsid w:val="00C473A6"/>
    <w:rsid w:val="00C47D45"/>
    <w:rsid w:val="00C538CE"/>
    <w:rsid w:val="00C53DFB"/>
    <w:rsid w:val="00C55A8D"/>
    <w:rsid w:val="00C5686F"/>
    <w:rsid w:val="00C61167"/>
    <w:rsid w:val="00C63CCA"/>
    <w:rsid w:val="00C64781"/>
    <w:rsid w:val="00C64F77"/>
    <w:rsid w:val="00C678B7"/>
    <w:rsid w:val="00C70851"/>
    <w:rsid w:val="00C71907"/>
    <w:rsid w:val="00C71C39"/>
    <w:rsid w:val="00C71D49"/>
    <w:rsid w:val="00C72EDE"/>
    <w:rsid w:val="00C73716"/>
    <w:rsid w:val="00C73C7A"/>
    <w:rsid w:val="00C76A76"/>
    <w:rsid w:val="00C77384"/>
    <w:rsid w:val="00C80647"/>
    <w:rsid w:val="00C85D70"/>
    <w:rsid w:val="00C86101"/>
    <w:rsid w:val="00C90F89"/>
    <w:rsid w:val="00C94728"/>
    <w:rsid w:val="00C94F29"/>
    <w:rsid w:val="00CA00C9"/>
    <w:rsid w:val="00CA176F"/>
    <w:rsid w:val="00CA2A02"/>
    <w:rsid w:val="00CA6FFB"/>
    <w:rsid w:val="00CA77FD"/>
    <w:rsid w:val="00CB1E3D"/>
    <w:rsid w:val="00CB1EC2"/>
    <w:rsid w:val="00CC2E55"/>
    <w:rsid w:val="00CC3CB8"/>
    <w:rsid w:val="00CC45BF"/>
    <w:rsid w:val="00CC4BAA"/>
    <w:rsid w:val="00CC78BF"/>
    <w:rsid w:val="00CD09D7"/>
    <w:rsid w:val="00CD2707"/>
    <w:rsid w:val="00CD2AC9"/>
    <w:rsid w:val="00CD4EF5"/>
    <w:rsid w:val="00CE2898"/>
    <w:rsid w:val="00CE7AB5"/>
    <w:rsid w:val="00CF0E82"/>
    <w:rsid w:val="00CF3C09"/>
    <w:rsid w:val="00CF42E5"/>
    <w:rsid w:val="00CF4ED3"/>
    <w:rsid w:val="00CF5821"/>
    <w:rsid w:val="00CF744B"/>
    <w:rsid w:val="00D05FE3"/>
    <w:rsid w:val="00D07E52"/>
    <w:rsid w:val="00D10034"/>
    <w:rsid w:val="00D115DB"/>
    <w:rsid w:val="00D11CAD"/>
    <w:rsid w:val="00D13443"/>
    <w:rsid w:val="00D141A9"/>
    <w:rsid w:val="00D14CC3"/>
    <w:rsid w:val="00D15A36"/>
    <w:rsid w:val="00D163B4"/>
    <w:rsid w:val="00D179A8"/>
    <w:rsid w:val="00D20353"/>
    <w:rsid w:val="00D212E0"/>
    <w:rsid w:val="00D2218F"/>
    <w:rsid w:val="00D22ECE"/>
    <w:rsid w:val="00D23DF6"/>
    <w:rsid w:val="00D34C6F"/>
    <w:rsid w:val="00D36466"/>
    <w:rsid w:val="00D4084E"/>
    <w:rsid w:val="00D44859"/>
    <w:rsid w:val="00D4510F"/>
    <w:rsid w:val="00D45EAD"/>
    <w:rsid w:val="00D467B6"/>
    <w:rsid w:val="00D5156B"/>
    <w:rsid w:val="00D520E4"/>
    <w:rsid w:val="00D56AB1"/>
    <w:rsid w:val="00D57DFA"/>
    <w:rsid w:val="00D62648"/>
    <w:rsid w:val="00D626EB"/>
    <w:rsid w:val="00D6563D"/>
    <w:rsid w:val="00D65DAA"/>
    <w:rsid w:val="00D73DBC"/>
    <w:rsid w:val="00D742BE"/>
    <w:rsid w:val="00D74F0B"/>
    <w:rsid w:val="00D756B6"/>
    <w:rsid w:val="00D76093"/>
    <w:rsid w:val="00D80B32"/>
    <w:rsid w:val="00D80C21"/>
    <w:rsid w:val="00D81686"/>
    <w:rsid w:val="00D8220F"/>
    <w:rsid w:val="00D904DE"/>
    <w:rsid w:val="00D9214B"/>
    <w:rsid w:val="00D95AA6"/>
    <w:rsid w:val="00D961C9"/>
    <w:rsid w:val="00D96C76"/>
    <w:rsid w:val="00DA102A"/>
    <w:rsid w:val="00DA1C32"/>
    <w:rsid w:val="00DA49B0"/>
    <w:rsid w:val="00DA5562"/>
    <w:rsid w:val="00DA5B91"/>
    <w:rsid w:val="00DA5D3F"/>
    <w:rsid w:val="00DA60D4"/>
    <w:rsid w:val="00DA76B2"/>
    <w:rsid w:val="00DB122D"/>
    <w:rsid w:val="00DB4111"/>
    <w:rsid w:val="00DB4128"/>
    <w:rsid w:val="00DB7EE8"/>
    <w:rsid w:val="00DC336E"/>
    <w:rsid w:val="00DC3DCB"/>
    <w:rsid w:val="00DC44F0"/>
    <w:rsid w:val="00DD0C2C"/>
    <w:rsid w:val="00DD230A"/>
    <w:rsid w:val="00DD3270"/>
    <w:rsid w:val="00DD3DBE"/>
    <w:rsid w:val="00DE0A9D"/>
    <w:rsid w:val="00DE1390"/>
    <w:rsid w:val="00DE14E6"/>
    <w:rsid w:val="00DE2472"/>
    <w:rsid w:val="00DE2DD6"/>
    <w:rsid w:val="00DE3D54"/>
    <w:rsid w:val="00DE3EAC"/>
    <w:rsid w:val="00DE5173"/>
    <w:rsid w:val="00DE5527"/>
    <w:rsid w:val="00DE7171"/>
    <w:rsid w:val="00DE7F62"/>
    <w:rsid w:val="00DF15C0"/>
    <w:rsid w:val="00DF33CF"/>
    <w:rsid w:val="00DF3D1A"/>
    <w:rsid w:val="00DF4134"/>
    <w:rsid w:val="00DF47C5"/>
    <w:rsid w:val="00E0212D"/>
    <w:rsid w:val="00E05682"/>
    <w:rsid w:val="00E06AC8"/>
    <w:rsid w:val="00E07168"/>
    <w:rsid w:val="00E102FE"/>
    <w:rsid w:val="00E1609F"/>
    <w:rsid w:val="00E23849"/>
    <w:rsid w:val="00E24CF6"/>
    <w:rsid w:val="00E3007C"/>
    <w:rsid w:val="00E3066B"/>
    <w:rsid w:val="00E30E03"/>
    <w:rsid w:val="00E3238C"/>
    <w:rsid w:val="00E37BFB"/>
    <w:rsid w:val="00E42C0F"/>
    <w:rsid w:val="00E42D5B"/>
    <w:rsid w:val="00E43AAA"/>
    <w:rsid w:val="00E43E7B"/>
    <w:rsid w:val="00E44F8D"/>
    <w:rsid w:val="00E51C23"/>
    <w:rsid w:val="00E53898"/>
    <w:rsid w:val="00E55ABC"/>
    <w:rsid w:val="00E57B74"/>
    <w:rsid w:val="00E60AEA"/>
    <w:rsid w:val="00E60CAE"/>
    <w:rsid w:val="00E622FC"/>
    <w:rsid w:val="00E63377"/>
    <w:rsid w:val="00E66180"/>
    <w:rsid w:val="00E6698D"/>
    <w:rsid w:val="00E66CED"/>
    <w:rsid w:val="00E67FDA"/>
    <w:rsid w:val="00E70E5D"/>
    <w:rsid w:val="00E713E7"/>
    <w:rsid w:val="00E73B02"/>
    <w:rsid w:val="00E75188"/>
    <w:rsid w:val="00E77705"/>
    <w:rsid w:val="00E83782"/>
    <w:rsid w:val="00E83846"/>
    <w:rsid w:val="00E83B9A"/>
    <w:rsid w:val="00E8629F"/>
    <w:rsid w:val="00E939E3"/>
    <w:rsid w:val="00EA2B56"/>
    <w:rsid w:val="00EA3B17"/>
    <w:rsid w:val="00EA3C24"/>
    <w:rsid w:val="00EA48B9"/>
    <w:rsid w:val="00EA4C6B"/>
    <w:rsid w:val="00EA4F0C"/>
    <w:rsid w:val="00EA7BBD"/>
    <w:rsid w:val="00EB3BDE"/>
    <w:rsid w:val="00EB4CDE"/>
    <w:rsid w:val="00EB679E"/>
    <w:rsid w:val="00EC0173"/>
    <w:rsid w:val="00EC5438"/>
    <w:rsid w:val="00EC6B3A"/>
    <w:rsid w:val="00ED1D56"/>
    <w:rsid w:val="00ED1F99"/>
    <w:rsid w:val="00ED304E"/>
    <w:rsid w:val="00ED46EE"/>
    <w:rsid w:val="00ED7DB3"/>
    <w:rsid w:val="00EE00C4"/>
    <w:rsid w:val="00EE0BF7"/>
    <w:rsid w:val="00EE1B65"/>
    <w:rsid w:val="00EE2621"/>
    <w:rsid w:val="00EE52A3"/>
    <w:rsid w:val="00EE6FFC"/>
    <w:rsid w:val="00EE76A0"/>
    <w:rsid w:val="00EF0B39"/>
    <w:rsid w:val="00EF357E"/>
    <w:rsid w:val="00EF4F28"/>
    <w:rsid w:val="00F0571F"/>
    <w:rsid w:val="00F072D8"/>
    <w:rsid w:val="00F10985"/>
    <w:rsid w:val="00F17D04"/>
    <w:rsid w:val="00F17F76"/>
    <w:rsid w:val="00F25DDA"/>
    <w:rsid w:val="00F26819"/>
    <w:rsid w:val="00F34591"/>
    <w:rsid w:val="00F3592D"/>
    <w:rsid w:val="00F37A60"/>
    <w:rsid w:val="00F4043A"/>
    <w:rsid w:val="00F425B9"/>
    <w:rsid w:val="00F43FAD"/>
    <w:rsid w:val="00F440FB"/>
    <w:rsid w:val="00F4579B"/>
    <w:rsid w:val="00F46CC9"/>
    <w:rsid w:val="00F46F39"/>
    <w:rsid w:val="00F478EC"/>
    <w:rsid w:val="00F51279"/>
    <w:rsid w:val="00F53D35"/>
    <w:rsid w:val="00F56DD1"/>
    <w:rsid w:val="00F60718"/>
    <w:rsid w:val="00F62A13"/>
    <w:rsid w:val="00F66A10"/>
    <w:rsid w:val="00F700D5"/>
    <w:rsid w:val="00F72A5C"/>
    <w:rsid w:val="00F7478E"/>
    <w:rsid w:val="00F75A87"/>
    <w:rsid w:val="00F76E94"/>
    <w:rsid w:val="00F772D2"/>
    <w:rsid w:val="00F8144A"/>
    <w:rsid w:val="00F841FC"/>
    <w:rsid w:val="00F84484"/>
    <w:rsid w:val="00F84BCA"/>
    <w:rsid w:val="00F84DD5"/>
    <w:rsid w:val="00F86538"/>
    <w:rsid w:val="00F904A1"/>
    <w:rsid w:val="00F91413"/>
    <w:rsid w:val="00F92EC5"/>
    <w:rsid w:val="00F941D2"/>
    <w:rsid w:val="00FA33D0"/>
    <w:rsid w:val="00FA6A55"/>
    <w:rsid w:val="00FB2AE0"/>
    <w:rsid w:val="00FB32F4"/>
    <w:rsid w:val="00FB417B"/>
    <w:rsid w:val="00FB4D98"/>
    <w:rsid w:val="00FC051F"/>
    <w:rsid w:val="00FC1931"/>
    <w:rsid w:val="00FC6B9B"/>
    <w:rsid w:val="00FD10F9"/>
    <w:rsid w:val="00FD1326"/>
    <w:rsid w:val="00FD33B9"/>
    <w:rsid w:val="00FD361E"/>
    <w:rsid w:val="00FD6103"/>
    <w:rsid w:val="00FD619D"/>
    <w:rsid w:val="00FD63BE"/>
    <w:rsid w:val="00FE03C6"/>
    <w:rsid w:val="00FE4164"/>
    <w:rsid w:val="00FF3616"/>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6DDAD"/>
  <w15:chartTrackingRefBased/>
  <w15:docId w15:val="{4B5ED57F-59D7-46B4-8487-037578CD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2D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semiHidden/>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SimSun"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rsid w:val="0065428E"/>
    <w:rPr>
      <w:rFonts w:ascii="Arial" w:hAnsi="Arial"/>
      <w:b/>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HeaderChar">
    <w:name w:val="Header Char"/>
    <w:aliases w:val="header odd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Heading3Char">
    <w:name w:val="Heading 3 Char"/>
    <w:basedOn w:val="DefaultParagraphFont"/>
    <w:link w:val="Heading3"/>
    <w:rsid w:val="00E73B0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751423">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656692880">
      <w:bodyDiv w:val="1"/>
      <w:marLeft w:val="0"/>
      <w:marRight w:val="0"/>
      <w:marTop w:val="0"/>
      <w:marBottom w:val="0"/>
      <w:divBdr>
        <w:top w:val="none" w:sz="0" w:space="0" w:color="auto"/>
        <w:left w:val="none" w:sz="0" w:space="0" w:color="auto"/>
        <w:bottom w:val="none" w:sz="0" w:space="0" w:color="auto"/>
        <w:right w:val="none" w:sz="0" w:space="0" w:color="auto"/>
      </w:divBdr>
    </w:div>
    <w:div w:id="15282572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40595-81EE-4D4A-96CF-34C653518344}">
  <ds:schemaRefs>
    <ds:schemaRef ds:uri="http://schemas.microsoft.com/sharepoint/v3/contenttype/forms"/>
  </ds:schemaRefs>
</ds:datastoreItem>
</file>

<file path=customXml/itemProps2.xml><?xml version="1.0" encoding="utf-8"?>
<ds:datastoreItem xmlns:ds="http://schemas.openxmlformats.org/officeDocument/2006/customXml" ds:itemID="{5D5B1542-4212-4F1F-A68D-114D365C7A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72266B-CBC7-48FF-B2B2-1EA8BA7DA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D8EE3-8923-4380-812B-69CC9C79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1200</Words>
  <Characters>6588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7773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Huawei</cp:lastModifiedBy>
  <cp:revision>4</cp:revision>
  <dcterms:created xsi:type="dcterms:W3CDTF">2020-08-06T08:38:00Z</dcterms:created>
  <dcterms:modified xsi:type="dcterms:W3CDTF">2020-08-06T12:10:00Z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C:\mySingle\TEMP\R3-18xxxx_Skeleton for TR 37.816 v0.0.0 1.0.doc</vt:lpwstr>
  </property>
  <property fmtid="{D5CDD505-2E9C-101B-9397-08002B2CF9AE}" pid="4" name="ContentTypeId">
    <vt:lpwstr>0x0101003AA7AC0C743A294CADF60F661720E3E6</vt:lpwstr>
  </property>
  <property fmtid="{D5CDD505-2E9C-101B-9397-08002B2CF9AE}" pid="5" name="_2015_ms_pID_725343">
    <vt:lpwstr>(3)GgzZFSAD7C2MW9fts0jQrf8JU3mK22+WS3PBXaG940Cpd1ZSYDXRjOkRfeevaNpbS41MMrd8
rQMrdnLt32lH9O7P9kMX4gTXZqwUZmZNok6IsHWTuDnUE58HarmvyQ73wIcw3GiSW9GoIUPF
8Ipanor57jUtk/gpe0sTmr4qctUnvF3OPdvaw4flOH3229WjDDMuLzDZj7Ka4476IV0YoY67
UProYMPvCZpqu0iuSU</vt:lpwstr>
  </property>
  <property fmtid="{D5CDD505-2E9C-101B-9397-08002B2CF9AE}" pid="6" name="_2015_ms_pID_7253431">
    <vt:lpwstr>4Y3wFuTN5oAaez8WXg0sIDpWrKFX8vJOS3LR9e6Cw1VkTFUZZu7bwP
PuYSjij160zRDYZXD2iStnaMFxkIJsa7QL2NMg5XYxbi9j9u96FiOh+HZ43j1aLWa+fsAIYa
UYleEwf3Lg4X/so5qaFa+iN1nX0Dr0h1cXAvAiJLm68UjytHxYW+7XfSc+RPfBgVOZDQzMPp
6NNx6bkq5Ko7sEc3DPl6MX3Y7bJCvzj1iWxt</vt:lpwstr>
  </property>
  <property fmtid="{D5CDD505-2E9C-101B-9397-08002B2CF9AE}" pid="7" name="_2015_ms_pID_7253432">
    <vt:lpwstr>/kMZber8sVUIDAPFEneHhhE=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1596008658</vt:lpwstr>
  </property>
</Properties>
</file>